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406" w14:textId="085323D6" w:rsidR="00215205" w:rsidRDefault="00264C68" w:rsidP="00B23F3D">
      <w:pPr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b/>
          <w:color w:val="C00000"/>
        </w:rPr>
        <w:t xml:space="preserve">                                                                </w:t>
      </w:r>
      <w:r w:rsidR="00B23F3D">
        <w:rPr>
          <w:rFonts w:ascii="Tahoma" w:hAnsi="Tahoma" w:cs="Tahoma"/>
          <w:color w:val="000000"/>
          <w:shd w:val="clear" w:color="auto" w:fill="FFFFFF"/>
        </w:rPr>
        <w:t>CONVOCATORIA EXTERNA COORDINADOR ADJUNTO ADMINISTRATIVO (PUTUMAYO)</w:t>
      </w:r>
    </w:p>
    <w:p w14:paraId="12553335" w14:textId="00F9D221" w:rsidR="00B23F3D" w:rsidRDefault="00B23F3D" w:rsidP="00B23F3D">
      <w:pPr>
        <w:jc w:val="center"/>
        <w:rPr>
          <w:rFonts w:ascii="Tahoma" w:hAnsi="Tahoma" w:cs="Tahoma"/>
          <w:color w:val="000000"/>
          <w:shd w:val="clear" w:color="auto" w:fill="FFFFFF"/>
        </w:rPr>
      </w:pPr>
    </w:p>
    <w:p w14:paraId="5E410BED" w14:textId="26453557" w:rsidR="00B23F3D" w:rsidRPr="00215205" w:rsidRDefault="00B23F3D" w:rsidP="00B23F3D">
      <w:pPr>
        <w:rPr>
          <w:rFonts w:ascii="Calibri" w:eastAsia="Times New Roman" w:hAnsi="Calibri" w:cs="Calibri"/>
          <w:color w:val="222222"/>
          <w:lang w:val="es-CO" w:eastAsia="es-CO"/>
        </w:rPr>
      </w:pPr>
      <w:r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Propósito de Cargo</w:t>
      </w:r>
      <w:r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: Apoyar</w:t>
      </w:r>
      <w:r>
        <w:rPr>
          <w:rStyle w:val="xcontentpasted5"/>
          <w:rFonts w:ascii="Tahoma" w:hAnsi="Tahoma" w:cs="Tahoma"/>
          <w:color w:val="000000"/>
          <w:spacing w:val="1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administrativa</w:t>
      </w:r>
      <w:r>
        <w:rPr>
          <w:rStyle w:val="xcontentpasted5"/>
          <w:rFonts w:ascii="Tahoma" w:hAnsi="Tahoma" w:cs="Tahoma"/>
          <w:color w:val="000000"/>
          <w:spacing w:val="2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y</w:t>
      </w:r>
      <w:r>
        <w:rPr>
          <w:rStyle w:val="xcontentpasted5"/>
          <w:rFonts w:ascii="Tahoma" w:hAnsi="Tahoma" w:cs="Tahoma"/>
          <w:color w:val="000000"/>
          <w:spacing w:val="4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contablemente</w:t>
      </w:r>
      <w:r>
        <w:rPr>
          <w:rStyle w:val="xcontentpasted5"/>
          <w:rFonts w:ascii="Tahoma" w:hAnsi="Tahoma" w:cs="Tahoma"/>
          <w:color w:val="000000"/>
          <w:spacing w:val="2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todas</w:t>
      </w:r>
      <w:r>
        <w:rPr>
          <w:rStyle w:val="xcontentpasted5"/>
          <w:rFonts w:ascii="Tahoma" w:hAnsi="Tahoma" w:cs="Tahoma"/>
          <w:color w:val="000000"/>
          <w:spacing w:val="3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las</w:t>
      </w:r>
      <w:r>
        <w:rPr>
          <w:rStyle w:val="xcontentpasted5"/>
          <w:rFonts w:ascii="Tahoma" w:hAnsi="Tahoma" w:cs="Tahoma"/>
          <w:color w:val="000000"/>
          <w:spacing w:val="4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actividades</w:t>
      </w:r>
      <w:r>
        <w:rPr>
          <w:rStyle w:val="xcontentpasted5"/>
          <w:rFonts w:ascii="Tahoma" w:hAnsi="Tahoma" w:cs="Tahoma"/>
          <w:color w:val="000000"/>
          <w:spacing w:val="3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relacionadas</w:t>
      </w:r>
      <w:r>
        <w:rPr>
          <w:rStyle w:val="xcontentpasted5"/>
          <w:rFonts w:ascii="Tahoma" w:hAnsi="Tahoma" w:cs="Tahoma"/>
          <w:color w:val="000000"/>
          <w:spacing w:val="6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a</w:t>
      </w:r>
      <w:r>
        <w:rPr>
          <w:rStyle w:val="xcontentpasted5"/>
          <w:rFonts w:ascii="Tahoma" w:hAnsi="Tahoma" w:cs="Tahoma"/>
          <w:color w:val="000000"/>
          <w:spacing w:val="1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las</w:t>
      </w:r>
      <w:r>
        <w:rPr>
          <w:rStyle w:val="xcontentpasted5"/>
          <w:rFonts w:ascii="Tahoma" w:hAnsi="Tahoma" w:cs="Tahoma"/>
          <w:color w:val="000000"/>
          <w:spacing w:val="3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operaciones</w:t>
      </w:r>
      <w:r>
        <w:rPr>
          <w:rStyle w:val="xcontentpasted5"/>
          <w:rFonts w:ascii="Tahoma" w:hAnsi="Tahoma" w:cs="Tahoma"/>
          <w:color w:val="000000"/>
          <w:spacing w:val="3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de</w:t>
      </w:r>
      <w:r>
        <w:rPr>
          <w:rStyle w:val="xcontentpasted5"/>
          <w:rFonts w:ascii="Tahoma" w:hAnsi="Tahoma" w:cs="Tahoma"/>
          <w:color w:val="000000"/>
          <w:spacing w:val="4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Desminado</w:t>
      </w:r>
      <w:r>
        <w:rPr>
          <w:rStyle w:val="xcontentpasted5"/>
          <w:rFonts w:ascii="Tahoma" w:hAnsi="Tahoma" w:cs="Tahoma"/>
          <w:color w:val="000000"/>
          <w:spacing w:val="-57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Humanitario</w:t>
      </w:r>
      <w:r>
        <w:rPr>
          <w:rStyle w:val="xcontentpasted5"/>
          <w:rFonts w:ascii="Tahoma" w:hAnsi="Tahoma" w:cs="Tahoma"/>
          <w:color w:val="000000"/>
          <w:spacing w:val="-1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y Estudios No Técnicos de</w:t>
      </w:r>
      <w:r>
        <w:rPr>
          <w:rStyle w:val="xcontentpasted5"/>
          <w:rFonts w:ascii="Tahoma" w:hAnsi="Tahoma" w:cs="Tahoma"/>
          <w:color w:val="000000"/>
          <w:spacing w:val="-1"/>
          <w:bdr w:val="none" w:sz="0" w:space="0" w:color="auto" w:frame="1"/>
          <w:shd w:val="clear" w:color="auto" w:fill="FFFFFF"/>
        </w:rPr>
        <w:t> </w:t>
      </w:r>
      <w:r>
        <w:rPr>
          <w:rStyle w:val="xcontentpasted5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la locación</w:t>
      </w:r>
    </w:p>
    <w:tbl>
      <w:tblPr>
        <w:tblStyle w:val="TableNormal"/>
        <w:tblpPr w:leftFromText="141" w:rightFromText="141" w:vertAnchor="text" w:horzAnchor="margin" w:tblpXSpec="center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46"/>
        <w:gridCol w:w="5271"/>
      </w:tblGrid>
      <w:tr w:rsidR="00215205" w14:paraId="4079218C" w14:textId="77777777" w:rsidTr="00B23F3D">
        <w:trPr>
          <w:trHeight w:val="731"/>
        </w:trPr>
        <w:tc>
          <w:tcPr>
            <w:tcW w:w="1838" w:type="dxa"/>
          </w:tcPr>
          <w:p w14:paraId="7BBD2BFA" w14:textId="1462DA8A" w:rsidR="00215205" w:rsidRDefault="00215205" w:rsidP="00B23F3D">
            <w:pPr>
              <w:pStyle w:val="TableParagraph"/>
              <w:spacing w:before="9"/>
              <w:rPr>
                <w:sz w:val="27"/>
              </w:rPr>
            </w:pPr>
          </w:p>
          <w:p w14:paraId="234CFEA6" w14:textId="77777777" w:rsidR="00215205" w:rsidRDefault="00215205" w:rsidP="00B23F3D">
            <w:pPr>
              <w:pStyle w:val="TableParagraph"/>
              <w:spacing w:line="206" w:lineRule="exact"/>
              <w:ind w:left="338" w:right="301" w:firstLine="134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PERFIL BUSCADO</w:t>
            </w:r>
          </w:p>
        </w:tc>
        <w:tc>
          <w:tcPr>
            <w:tcW w:w="6946" w:type="dxa"/>
          </w:tcPr>
          <w:p w14:paraId="5BD1DE46" w14:textId="053EFCD2" w:rsidR="00215205" w:rsidRDefault="00215205" w:rsidP="00B23F3D">
            <w:pPr>
              <w:pStyle w:val="TableParagraph"/>
              <w:rPr>
                <w:sz w:val="20"/>
              </w:rPr>
            </w:pPr>
          </w:p>
          <w:p w14:paraId="1D491792" w14:textId="77777777" w:rsidR="00215205" w:rsidRDefault="00215205" w:rsidP="00B23F3D">
            <w:pPr>
              <w:pStyle w:val="TableParagraph"/>
              <w:spacing w:before="9"/>
              <w:rPr>
                <w:sz w:val="16"/>
              </w:rPr>
            </w:pPr>
          </w:p>
          <w:p w14:paraId="181A0459" w14:textId="77777777" w:rsidR="00215205" w:rsidRDefault="00215205" w:rsidP="00B23F3D">
            <w:pPr>
              <w:pStyle w:val="TableParagraph"/>
              <w:ind w:left="2766" w:right="2746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REQUISITOS MINIMOS</w:t>
            </w:r>
          </w:p>
        </w:tc>
        <w:tc>
          <w:tcPr>
            <w:tcW w:w="5271" w:type="dxa"/>
          </w:tcPr>
          <w:p w14:paraId="392588AC" w14:textId="77777777" w:rsidR="00215205" w:rsidRDefault="00215205" w:rsidP="00B23F3D">
            <w:pPr>
              <w:pStyle w:val="TableParagraph"/>
              <w:spacing w:before="9"/>
              <w:rPr>
                <w:sz w:val="17"/>
              </w:rPr>
            </w:pPr>
          </w:p>
          <w:p w14:paraId="6FF90D1E" w14:textId="77777777" w:rsidR="00215205" w:rsidRDefault="00215205" w:rsidP="00B23F3D">
            <w:pPr>
              <w:pStyle w:val="TableParagraph"/>
              <w:spacing w:before="1"/>
              <w:ind w:left="631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REQUISITOS DE ENVÍO DE HOJA DE VIDA:</w:t>
            </w:r>
          </w:p>
        </w:tc>
      </w:tr>
      <w:tr w:rsidR="00215205" w14:paraId="31A32050" w14:textId="77777777" w:rsidTr="00B23F3D">
        <w:trPr>
          <w:trHeight w:val="6865"/>
        </w:trPr>
        <w:tc>
          <w:tcPr>
            <w:tcW w:w="1838" w:type="dxa"/>
          </w:tcPr>
          <w:p w14:paraId="0208D633" w14:textId="720EB258" w:rsidR="00215205" w:rsidRDefault="00B23F3D" w:rsidP="00B23F3D">
            <w:pPr>
              <w:pStyle w:val="TableParagraph"/>
              <w:rPr>
                <w:sz w:val="24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COORDINADOR ADJUNTO ADMINISTRATIVO</w:t>
            </w:r>
          </w:p>
          <w:p w14:paraId="280E09F1" w14:textId="77777777" w:rsidR="00215205" w:rsidRDefault="00215205" w:rsidP="00B23F3D">
            <w:pPr>
              <w:pStyle w:val="TableParagraph"/>
              <w:rPr>
                <w:sz w:val="24"/>
              </w:rPr>
            </w:pPr>
          </w:p>
          <w:p w14:paraId="3DA02ADC" w14:textId="77777777" w:rsidR="00215205" w:rsidRDefault="00215205" w:rsidP="00B23F3D">
            <w:pPr>
              <w:pStyle w:val="TableParagraph"/>
              <w:rPr>
                <w:sz w:val="24"/>
              </w:rPr>
            </w:pPr>
          </w:p>
          <w:p w14:paraId="44990F44" w14:textId="70137668" w:rsidR="00215205" w:rsidRPr="008D4EB1" w:rsidRDefault="00215205" w:rsidP="00B23F3D">
            <w:pPr>
              <w:pStyle w:val="TableParagraph"/>
              <w:spacing w:before="156"/>
              <w:rPr>
                <w:b/>
                <w:color w:val="C00000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color w:val="C00000"/>
              </w:rPr>
              <w:t xml:space="preserve"> </w:t>
            </w:r>
          </w:p>
          <w:p w14:paraId="3EEB7946" w14:textId="77777777" w:rsidR="00215205" w:rsidRDefault="00215205" w:rsidP="00B23F3D">
            <w:pPr>
              <w:pStyle w:val="TableParagraph"/>
            </w:pPr>
          </w:p>
          <w:p w14:paraId="6A98368A" w14:textId="77777777" w:rsidR="00215205" w:rsidRDefault="00215205" w:rsidP="00B23F3D">
            <w:pPr>
              <w:pStyle w:val="TableParagraph"/>
              <w:spacing w:before="11"/>
              <w:rPr>
                <w:sz w:val="19"/>
              </w:rPr>
            </w:pPr>
          </w:p>
          <w:p w14:paraId="6C712A3E" w14:textId="77777777" w:rsidR="00215205" w:rsidRDefault="00215205" w:rsidP="00B23F3D">
            <w:pPr>
              <w:pStyle w:val="TableParagraph"/>
              <w:ind w:left="9"/>
              <w:rPr>
                <w:sz w:val="20"/>
              </w:rPr>
            </w:pPr>
            <w:r>
              <w:rPr>
                <w:color w:val="C00000"/>
                <w:w w:val="99"/>
                <w:sz w:val="20"/>
              </w:rPr>
              <w:t>.</w:t>
            </w:r>
          </w:p>
        </w:tc>
        <w:tc>
          <w:tcPr>
            <w:tcW w:w="6946" w:type="dxa"/>
          </w:tcPr>
          <w:p w14:paraId="4C6E6BC2" w14:textId="43CB17EF" w:rsidR="00215205" w:rsidRPr="00B23F3D" w:rsidRDefault="00215205" w:rsidP="00B23F3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8C638" w14:textId="77777777" w:rsidR="00215205" w:rsidRPr="00B23F3D" w:rsidRDefault="00215205" w:rsidP="00B23F3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Estudios:</w:t>
            </w:r>
          </w:p>
          <w:p w14:paraId="25B6E9FF" w14:textId="758BE632" w:rsidR="00B23F3D" w:rsidRPr="00B23F3D" w:rsidRDefault="00B23F3D" w:rsidP="00B23F3D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O" w:eastAsia="es-CO"/>
              </w:rPr>
            </w:pP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Tecnólogo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o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Profesional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en: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Administración,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contabilidad,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finanzas,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contaduría,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economía carreras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1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afines. </w:t>
            </w:r>
          </w:p>
          <w:p w14:paraId="305F244C" w14:textId="4A52A617" w:rsidR="00B23F3D" w:rsidRPr="00B23F3D" w:rsidRDefault="00B23F3D" w:rsidP="00B23F3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Estudios complementarios o adicionales deseados:</w:t>
            </w:r>
          </w:p>
          <w:p w14:paraId="4D003CB1" w14:textId="77777777" w:rsidR="00B23F3D" w:rsidRPr="00B23F3D" w:rsidRDefault="00B23F3D" w:rsidP="00B23F3D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O" w:eastAsia="es-CO"/>
              </w:rPr>
            </w:pP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Acción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Integral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contraminas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antipersonal. </w:t>
            </w:r>
          </w:p>
          <w:p w14:paraId="1D253E46" w14:textId="77777777" w:rsidR="00B23F3D" w:rsidRPr="00B23F3D" w:rsidRDefault="00B23F3D" w:rsidP="00B23F3D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O" w:eastAsia="es-CO"/>
              </w:rPr>
            </w:pP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Conocimiento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y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entrenamiento en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SSMAC </w:t>
            </w:r>
          </w:p>
          <w:p w14:paraId="38D2D374" w14:textId="77777777" w:rsidR="00B23F3D" w:rsidRPr="00B23F3D" w:rsidRDefault="00B23F3D" w:rsidP="00B23F3D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O" w:eastAsia="es-CO"/>
              </w:rPr>
            </w:pP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Conocimientos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en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es-CO"/>
              </w:rPr>
              <w:t> </w:t>
            </w:r>
            <w:r w:rsidRPr="00B23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administración, contabilidad y logística</w:t>
            </w:r>
          </w:p>
          <w:p w14:paraId="445A25A1" w14:textId="77777777" w:rsidR="00B23F3D" w:rsidRPr="00B23F3D" w:rsidRDefault="00B23F3D" w:rsidP="00B23F3D">
            <w:pPr>
              <w:pStyle w:val="Textoindependiente"/>
              <w:spacing w:before="1"/>
              <w:ind w:left="940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Idiomas:</w:t>
            </w:r>
          </w:p>
          <w:p w14:paraId="51625958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6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(hablar,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leer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y escribir)</w:t>
            </w:r>
          </w:p>
          <w:p w14:paraId="450A663A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6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(deseado:</w:t>
            </w:r>
            <w:r w:rsidRPr="00B23F3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Ingles)</w:t>
            </w:r>
          </w:p>
          <w:p w14:paraId="3B009012" w14:textId="77777777" w:rsidR="00B23F3D" w:rsidRPr="00B23F3D" w:rsidRDefault="00B23F3D" w:rsidP="00B23F3D">
            <w:pPr>
              <w:pStyle w:val="Textoindependiente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3C394" w14:textId="77777777" w:rsidR="00B23F3D" w:rsidRPr="00B23F3D" w:rsidRDefault="00B23F3D" w:rsidP="00B23F3D">
            <w:pPr>
              <w:pStyle w:val="Textoindependiente"/>
              <w:spacing w:before="1"/>
              <w:ind w:left="1660" w:right="3111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Experiencia y cualidades esenciales para el cargo (especificar campos y tiempos):</w:t>
            </w:r>
            <w:r w:rsidRPr="00B23F3D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Experiencia:</w:t>
            </w:r>
          </w:p>
          <w:p w14:paraId="6892D1B7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7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Auxiliar</w:t>
            </w:r>
            <w:r w:rsidRPr="00B23F3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administrativo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año</w:t>
            </w:r>
            <w:r w:rsidRPr="00B23F3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organizaciones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empresa privada</w:t>
            </w:r>
          </w:p>
          <w:p w14:paraId="63844839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7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Excel y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Word.</w:t>
            </w:r>
          </w:p>
          <w:p w14:paraId="64D39E61" w14:textId="77777777" w:rsidR="00B23F3D" w:rsidRPr="00B23F3D" w:rsidRDefault="00B23F3D" w:rsidP="00B23F3D">
            <w:pPr>
              <w:pStyle w:val="Textoindependiente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FC9C1" w14:textId="77777777" w:rsidR="00B23F3D" w:rsidRPr="00B23F3D" w:rsidRDefault="00B23F3D" w:rsidP="00B23F3D">
            <w:pPr>
              <w:pStyle w:val="Textoindependiente"/>
              <w:ind w:left="940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Cualidades:</w:t>
            </w:r>
          </w:p>
          <w:p w14:paraId="4C9BB4C6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6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Capacidad</w:t>
            </w:r>
            <w:r w:rsidRPr="00B23F3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relaciones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interpersonales.</w:t>
            </w:r>
          </w:p>
          <w:p w14:paraId="0C72EA99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2" w:line="230" w:lineRule="auto"/>
              <w:ind w:left="1506" w:right="702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Habilidad</w:t>
            </w:r>
            <w:r w:rsidRPr="00B23F3D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B23F3D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análisis</w:t>
            </w:r>
            <w:r w:rsidRPr="00B23F3D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situaciones</w:t>
            </w:r>
            <w:r w:rsidRPr="00B23F3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23F3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B23F3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solución</w:t>
            </w:r>
            <w:r w:rsidRPr="00B23F3D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23F3D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problemas</w:t>
            </w:r>
            <w:r w:rsidRPr="00B23F3D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B23F3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B23F3D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r w:rsidRPr="00B23F3D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administrativo</w:t>
            </w:r>
            <w:r w:rsidRPr="00B23F3D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23F3D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financiero.</w:t>
            </w:r>
          </w:p>
          <w:p w14:paraId="2F9E9AD1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2" w:line="287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Facilidad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empatía,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trabajo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bajo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presión.</w:t>
            </w:r>
          </w:p>
          <w:p w14:paraId="72A61658" w14:textId="77777777" w:rsidR="00B23F3D" w:rsidRP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1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Excelente</w:t>
            </w:r>
            <w:r w:rsidRPr="00B23F3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español, leído,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escrito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hablado.</w:t>
            </w:r>
          </w:p>
          <w:p w14:paraId="68B426AD" w14:textId="77777777" w:rsidR="00B23F3D" w:rsidRDefault="00B23F3D" w:rsidP="00B23F3D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7" w:lineRule="exact"/>
              <w:ind w:left="150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información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bajo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el principio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23F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23F3D">
              <w:rPr>
                <w:rFonts w:asciiTheme="minorHAnsi" w:hAnsiTheme="minorHAnsi" w:cstheme="minorHAnsi"/>
                <w:sz w:val="20"/>
                <w:szCs w:val="20"/>
              </w:rPr>
              <w:t>confidencialidad</w:t>
            </w:r>
          </w:p>
          <w:p w14:paraId="7A607CDC" w14:textId="77777777" w:rsidR="00510FA1" w:rsidRDefault="00510FA1" w:rsidP="00510FA1">
            <w:pPr>
              <w:tabs>
                <w:tab w:val="left" w:pos="1506"/>
                <w:tab w:val="left" w:pos="1507"/>
              </w:tabs>
              <w:spacing w:line="28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70238" w14:textId="00660E84" w:rsidR="00510FA1" w:rsidRDefault="00510FA1" w:rsidP="00510FA1">
            <w:pPr>
              <w:tabs>
                <w:tab w:val="left" w:pos="1506"/>
                <w:tab w:val="left" w:pos="1507"/>
              </w:tabs>
              <w:spacing w:line="28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D213D" w14:textId="77777777" w:rsidR="00510FA1" w:rsidRDefault="00510FA1" w:rsidP="00510FA1">
            <w:pPr>
              <w:pStyle w:val="Textoindependiente"/>
              <w:spacing w:before="160"/>
              <w:ind w:left="940"/>
            </w:pPr>
            <w:r>
              <w:lastRenderedPageBreak/>
              <w:t>FUNCIONES</w:t>
            </w:r>
          </w:p>
          <w:p w14:paraId="5751240F" w14:textId="77777777" w:rsidR="00510FA1" w:rsidRDefault="00510FA1" w:rsidP="00510FA1">
            <w:pPr>
              <w:pStyle w:val="Textoindependiente"/>
              <w:spacing w:before="182"/>
              <w:ind w:left="940"/>
            </w:pPr>
            <w:r>
              <w:t>Apoyo</w:t>
            </w:r>
            <w:r>
              <w:rPr>
                <w:spacing w:val="-1"/>
              </w:rPr>
              <w:t xml:space="preserve"> </w:t>
            </w:r>
            <w:r>
              <w:t>en:</w:t>
            </w:r>
          </w:p>
          <w:p w14:paraId="5EE139E0" w14:textId="77777777" w:rsidR="00510FA1" w:rsidRDefault="00510FA1" w:rsidP="00510FA1">
            <w:pPr>
              <w:pStyle w:val="Textoindependiente"/>
            </w:pPr>
          </w:p>
          <w:p w14:paraId="01762BD5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1" w:line="286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>Supervisar la elaboración de las órdenes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servicios.</w:t>
            </w:r>
          </w:p>
          <w:p w14:paraId="2D7C3B9C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1" w:line="286" w:lineRule="exact"/>
              <w:ind w:left="1506" w:hanging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Elaborar las </w:t>
            </w:r>
            <w:r>
              <w:rPr>
                <w:sz w:val="24"/>
              </w:rPr>
              <w:t>solicitudes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locación solicitadas por los equipos ENT, ED y Facilitador Comunitario.</w:t>
            </w:r>
          </w:p>
          <w:p w14:paraId="1207901D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0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>Hacer Seguimiento a los pagos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proveedores, contratistas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públicos.</w:t>
            </w:r>
          </w:p>
          <w:p w14:paraId="47306F9B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1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>Controlar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 gastos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región de acuerdo a los procedimientos establecidos por la CCCM.</w:t>
            </w:r>
          </w:p>
          <w:p w14:paraId="28365EF2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1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>Llevar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ejecución presupuestal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locación.</w:t>
            </w:r>
          </w:p>
          <w:p w14:paraId="48E52C9A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1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>Velar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 la adecuada gestión documental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región asignada.</w:t>
            </w:r>
          </w:p>
          <w:p w14:paraId="1AECDCC0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0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>Cumplir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requerimientos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establecidos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recursos.</w:t>
            </w:r>
          </w:p>
          <w:p w14:paraId="0BDD6C33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1" w:line="230" w:lineRule="auto"/>
              <w:ind w:left="1506" w:right="704" w:hanging="567"/>
              <w:rPr>
                <w:sz w:val="24"/>
              </w:rPr>
            </w:pPr>
            <w:r>
              <w:rPr>
                <w:sz w:val="24"/>
              </w:rPr>
              <w:t>Mantener contacto permanente con todas las áreas involucradas en la operación de la región.</w:t>
            </w:r>
          </w:p>
          <w:p w14:paraId="488C87B7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11" w:line="230" w:lineRule="auto"/>
              <w:ind w:left="1506" w:right="705" w:hanging="567"/>
              <w:rPr>
                <w:sz w:val="24"/>
              </w:rPr>
            </w:pPr>
            <w:r>
              <w:rPr>
                <w:sz w:val="24"/>
              </w:rPr>
              <w:t>Elaborar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administrativos y financieros que le sean solicitados.</w:t>
            </w:r>
          </w:p>
          <w:p w14:paraId="523F513E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3" w:line="230" w:lineRule="auto"/>
              <w:ind w:left="1506" w:right="703" w:hanging="567"/>
              <w:rPr>
                <w:sz w:val="24"/>
              </w:rPr>
            </w:pPr>
            <w:r>
              <w:rPr>
                <w:sz w:val="24"/>
              </w:rPr>
              <w:t>Garantizar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los contratos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región.</w:t>
            </w:r>
          </w:p>
          <w:p w14:paraId="621CA897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before="2" w:line="287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 xml:space="preserve">Hacer seguimiento </w:t>
            </w:r>
            <w:r>
              <w:rPr>
                <w:spacing w:val="-1"/>
                <w:sz w:val="24"/>
              </w:rPr>
              <w:t>y verificación de las novedades del personal enviadas a recursos humanos.</w:t>
            </w:r>
          </w:p>
          <w:p w14:paraId="007C865F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7" w:lineRule="exact"/>
              <w:ind w:left="1506" w:hanging="567"/>
              <w:rPr>
                <w:sz w:val="24"/>
              </w:rPr>
            </w:pPr>
            <w:r>
              <w:rPr>
                <w:sz w:val="24"/>
              </w:rPr>
              <w:t>Realizar seguimiento a las horas laboradas por el personal de la región asignada.</w:t>
            </w:r>
          </w:p>
          <w:p w14:paraId="443B9200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7" w:lineRule="exact"/>
              <w:ind w:left="1506" w:hanging="567"/>
              <w:rPr>
                <w:sz w:val="24"/>
              </w:rPr>
            </w:pPr>
            <w:r w:rsidRPr="007A1073">
              <w:rPr>
                <w:sz w:val="24"/>
              </w:rPr>
              <w:t xml:space="preserve">Hacer seguimiento a la legalización de recursos entregadas por los Facilitadores Comunitarios y los equipos de ENT Y ED verificando que cumplan con los políticas y procedimientos establecidos por la CCCM. </w:t>
            </w:r>
          </w:p>
          <w:p w14:paraId="3C5CD947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7" w:lineRule="exact"/>
              <w:ind w:left="1506" w:hanging="567"/>
              <w:rPr>
                <w:sz w:val="24"/>
              </w:rPr>
            </w:pPr>
            <w:r w:rsidRPr="00AD0A1D">
              <w:rPr>
                <w:sz w:val="24"/>
              </w:rPr>
              <w:t>Participar en los comités de compras local.</w:t>
            </w:r>
          </w:p>
          <w:p w14:paraId="51083E7A" w14:textId="77777777" w:rsidR="00510FA1" w:rsidRDefault="00510FA1" w:rsidP="00510FA1">
            <w:pPr>
              <w:pStyle w:val="Prrafodelista"/>
              <w:numPr>
                <w:ilvl w:val="0"/>
                <w:numId w:val="5"/>
              </w:numPr>
              <w:tabs>
                <w:tab w:val="left" w:pos="1506"/>
                <w:tab w:val="left" w:pos="1507"/>
              </w:tabs>
              <w:spacing w:line="287" w:lineRule="exact"/>
              <w:ind w:left="1506" w:hanging="567"/>
              <w:rPr>
                <w:sz w:val="24"/>
              </w:rPr>
            </w:pPr>
            <w:r w:rsidRPr="00AD0A1D">
              <w:rPr>
                <w:sz w:val="24"/>
              </w:rPr>
              <w:t>Apoyar las actividades requeridas por la administración nacional en pro de buen funcionamiento de</w:t>
            </w:r>
          </w:p>
          <w:p w14:paraId="4451A550" w14:textId="77777777" w:rsidR="00510FA1" w:rsidRDefault="00510FA1" w:rsidP="00510FA1">
            <w:pPr>
              <w:pStyle w:val="Prrafodelista"/>
              <w:tabs>
                <w:tab w:val="left" w:pos="1506"/>
                <w:tab w:val="left" w:pos="1507"/>
              </w:tabs>
              <w:spacing w:line="287" w:lineRule="exact"/>
              <w:ind w:left="1506" w:firstLine="0"/>
              <w:rPr>
                <w:sz w:val="24"/>
              </w:rPr>
            </w:pPr>
            <w:r w:rsidRPr="00AD0A1D">
              <w:rPr>
                <w:sz w:val="24"/>
              </w:rPr>
              <w:t>la CCCM.</w:t>
            </w:r>
            <w:r>
              <w:rPr>
                <w:sz w:val="24"/>
              </w:rPr>
              <w:t xml:space="preserve"> </w:t>
            </w:r>
          </w:p>
          <w:p w14:paraId="0B3FC37C" w14:textId="77777777" w:rsidR="00510FA1" w:rsidRPr="00651132" w:rsidRDefault="00510FA1" w:rsidP="00510FA1">
            <w:pPr>
              <w:pStyle w:val="Prrafodelista"/>
              <w:numPr>
                <w:ilvl w:val="0"/>
                <w:numId w:val="6"/>
              </w:numPr>
              <w:tabs>
                <w:tab w:val="left" w:pos="1506"/>
                <w:tab w:val="left" w:pos="1507"/>
              </w:tabs>
              <w:spacing w:line="287" w:lineRule="exact"/>
              <w:rPr>
                <w:sz w:val="24"/>
              </w:rPr>
            </w:pPr>
            <w:r w:rsidRPr="00651132">
              <w:rPr>
                <w:sz w:val="24"/>
              </w:rPr>
              <w:t xml:space="preserve">Mantener comunicación permanente con la coordinación </w:t>
            </w:r>
            <w:r w:rsidRPr="00651132">
              <w:rPr>
                <w:sz w:val="24"/>
              </w:rPr>
              <w:lastRenderedPageBreak/>
              <w:t xml:space="preserve">logística adjunta para el correcto funcionamiento de las operaciones en la </w:t>
            </w:r>
            <w:proofErr w:type="spellStart"/>
            <w:r w:rsidRPr="00651132">
              <w:rPr>
                <w:sz w:val="24"/>
              </w:rPr>
              <w:t>region</w:t>
            </w:r>
            <w:proofErr w:type="spellEnd"/>
            <w:r w:rsidRPr="00651132">
              <w:rPr>
                <w:sz w:val="24"/>
              </w:rPr>
              <w:t>.</w:t>
            </w:r>
          </w:p>
          <w:p w14:paraId="5CCC0B96" w14:textId="77777777" w:rsidR="00510FA1" w:rsidRDefault="00510FA1" w:rsidP="00510FA1">
            <w:pPr>
              <w:tabs>
                <w:tab w:val="left" w:pos="1506"/>
                <w:tab w:val="left" w:pos="1507"/>
              </w:tabs>
              <w:spacing w:line="28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CC2E8" w14:textId="77777777" w:rsidR="00510FA1" w:rsidRPr="00510FA1" w:rsidRDefault="00510FA1" w:rsidP="00510FA1">
            <w:pPr>
              <w:tabs>
                <w:tab w:val="left" w:pos="1506"/>
                <w:tab w:val="left" w:pos="1507"/>
              </w:tabs>
              <w:spacing w:line="28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53A13" w14:textId="71353AF9" w:rsidR="00215205" w:rsidRPr="00B23F3D" w:rsidRDefault="00215205" w:rsidP="00B23F3D">
            <w:pPr>
              <w:pStyle w:val="TableParagraph"/>
              <w:tabs>
                <w:tab w:val="left" w:pos="728"/>
                <w:tab w:val="left" w:pos="729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71" w:type="dxa"/>
          </w:tcPr>
          <w:p w14:paraId="5C61C5B7" w14:textId="77777777" w:rsidR="00215205" w:rsidRDefault="00215205" w:rsidP="00B23F3D">
            <w:pPr>
              <w:pStyle w:val="TableParagraph"/>
              <w:ind w:left="13" w:right="-15"/>
              <w:rPr>
                <w:b/>
                <w:color w:val="C00000"/>
                <w:sz w:val="18"/>
              </w:rPr>
            </w:pPr>
          </w:p>
          <w:p w14:paraId="2DEADD04" w14:textId="77777777" w:rsidR="00215205" w:rsidRPr="00FC095B" w:rsidRDefault="00215205" w:rsidP="00B23F3D">
            <w:pPr>
              <w:pStyle w:val="TableParagraph"/>
              <w:ind w:left="13" w:right="-15"/>
              <w:rPr>
                <w:b/>
                <w:color w:val="C00000"/>
                <w:sz w:val="18"/>
              </w:rPr>
            </w:pPr>
            <w:r w:rsidRPr="00FC095B">
              <w:rPr>
                <w:b/>
                <w:color w:val="C00000"/>
                <w:sz w:val="18"/>
              </w:rPr>
              <w:t>ENVIAR LA HOJA DE VIDA CON SOPORTES</w:t>
            </w:r>
            <w:r w:rsidRPr="00FC095B">
              <w:rPr>
                <w:b/>
                <w:color w:val="C00000"/>
                <w:spacing w:val="22"/>
                <w:sz w:val="18"/>
              </w:rPr>
              <w:t xml:space="preserve"> </w:t>
            </w:r>
            <w:r w:rsidRPr="00FC095B">
              <w:rPr>
                <w:b/>
                <w:color w:val="C00000"/>
                <w:sz w:val="18"/>
                <w:u w:val="single" w:color="FF0000"/>
              </w:rPr>
              <w:t>COMPLETA</w:t>
            </w:r>
          </w:p>
          <w:p w14:paraId="262DACA2" w14:textId="77777777" w:rsidR="00215205" w:rsidRPr="00FC095B" w:rsidRDefault="00215205" w:rsidP="00B23F3D">
            <w:pPr>
              <w:pStyle w:val="TableParagraph"/>
              <w:spacing w:before="3"/>
              <w:ind w:left="13"/>
              <w:rPr>
                <w:b/>
                <w:color w:val="C00000"/>
              </w:rPr>
            </w:pPr>
            <w:r w:rsidRPr="00FC095B">
              <w:rPr>
                <w:b/>
                <w:color w:val="C00000"/>
                <w:sz w:val="18"/>
              </w:rPr>
              <w:t xml:space="preserve">AL CORREO: </w:t>
            </w:r>
            <w:hyperlink r:id="rId7" w:history="1">
              <w:r w:rsidRPr="00FC095B">
                <w:rPr>
                  <w:rStyle w:val="Hipervnculo"/>
                  <w:b/>
                  <w:color w:val="C00000"/>
                  <w:u w:val="thick" w:color="FF0000"/>
                </w:rPr>
                <w:t>equipo.dh@colombiasinminas.org</w:t>
              </w:r>
            </w:hyperlink>
          </w:p>
          <w:p w14:paraId="414495F3" w14:textId="77777777" w:rsidR="00215205" w:rsidRPr="00FC095B" w:rsidRDefault="00215205" w:rsidP="00B23F3D">
            <w:pPr>
              <w:pStyle w:val="TableParagraph"/>
              <w:spacing w:before="6"/>
              <w:rPr>
                <w:color w:val="C00000"/>
                <w:sz w:val="21"/>
              </w:rPr>
            </w:pPr>
          </w:p>
          <w:p w14:paraId="7F394F9C" w14:textId="77777777" w:rsidR="00215205" w:rsidRPr="006569F9" w:rsidRDefault="00215205" w:rsidP="00B23F3D">
            <w:pPr>
              <w:pStyle w:val="TableParagraph"/>
              <w:ind w:left="13"/>
              <w:rPr>
                <w:b/>
                <w:color w:val="C00000"/>
                <w:sz w:val="18"/>
              </w:rPr>
            </w:pPr>
            <w:r w:rsidRPr="006569F9">
              <w:rPr>
                <w:b/>
                <w:color w:val="C00000"/>
                <w:sz w:val="18"/>
              </w:rPr>
              <w:t>ESCRIBIR EN EL ASUNTO:</w:t>
            </w:r>
          </w:p>
          <w:p w14:paraId="54B006B0" w14:textId="77777777" w:rsidR="00215205" w:rsidRDefault="00215205" w:rsidP="00B23F3D">
            <w:pPr>
              <w:pStyle w:val="TableParagraph"/>
              <w:spacing w:before="1"/>
              <w:rPr>
                <w:sz w:val="18"/>
              </w:rPr>
            </w:pPr>
          </w:p>
          <w:p w14:paraId="367A9ADD" w14:textId="2EDA8EBD" w:rsidR="00215205" w:rsidRDefault="00215205" w:rsidP="00B23F3D">
            <w:pPr>
              <w:pStyle w:val="TableParagraph"/>
              <w:spacing w:before="11"/>
              <w:rPr>
                <w:b/>
                <w:i/>
                <w:color w:val="C00000"/>
                <w:sz w:val="18"/>
              </w:rPr>
            </w:pPr>
            <w:r w:rsidRPr="00253BFC">
              <w:rPr>
                <w:b/>
                <w:color w:val="FF0000"/>
                <w:sz w:val="18"/>
                <w:highlight w:val="yellow"/>
              </w:rPr>
              <w:t>“</w:t>
            </w:r>
            <w:r w:rsidR="00B23F3D" w:rsidRPr="0063784F">
              <w:rPr>
                <w:b/>
                <w:i/>
                <w:color w:val="C00000"/>
                <w:sz w:val="18"/>
                <w:highlight w:val="yellow"/>
              </w:rPr>
              <w:t xml:space="preserve">CONVOCATORIA </w:t>
            </w:r>
            <w:r w:rsidR="00B23F3D" w:rsidRPr="00B23F3D">
              <w:rPr>
                <w:b/>
                <w:i/>
                <w:color w:val="C00000"/>
                <w:sz w:val="18"/>
                <w:highlight w:val="yellow"/>
              </w:rPr>
              <w:t>COORDINADOR ADJUNTO ADMINISTRATIVO (PUTUMAYO)</w:t>
            </w:r>
            <w:r w:rsidR="00B23F3D">
              <w:rPr>
                <w:b/>
                <w:i/>
                <w:color w:val="C00000"/>
                <w:sz w:val="18"/>
              </w:rPr>
              <w:t>”</w:t>
            </w:r>
          </w:p>
          <w:p w14:paraId="191B62D5" w14:textId="77777777" w:rsidR="00B23F3D" w:rsidRDefault="00B23F3D" w:rsidP="00B23F3D">
            <w:pPr>
              <w:pStyle w:val="TableParagraph"/>
              <w:spacing w:before="11"/>
              <w:rPr>
                <w:sz w:val="17"/>
              </w:rPr>
            </w:pPr>
          </w:p>
          <w:p w14:paraId="1893E555" w14:textId="77777777" w:rsidR="00215205" w:rsidRDefault="00215205" w:rsidP="00B23F3D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u w:val="single" w:color="FF0000"/>
              </w:rPr>
              <w:t xml:space="preserve">De lo contrario no será tenida en cuenta </w:t>
            </w:r>
          </w:p>
          <w:p w14:paraId="7CD1A792" w14:textId="77777777" w:rsidR="00215205" w:rsidRDefault="00215205" w:rsidP="00B23F3D">
            <w:pPr>
              <w:pStyle w:val="TableParagraph"/>
              <w:spacing w:before="134"/>
              <w:rPr>
                <w:sz w:val="20"/>
              </w:rPr>
            </w:pPr>
          </w:p>
          <w:p w14:paraId="12168700" w14:textId="77777777" w:rsidR="00215205" w:rsidRDefault="00215205" w:rsidP="00B23F3D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20"/>
              </w:rPr>
              <w:t>*</w:t>
            </w:r>
            <w:r>
              <w:rPr>
                <w:sz w:val="18"/>
                <w:u w:val="single"/>
              </w:rPr>
              <w:t>DEBE ENVIAR SU HOJA DE VIDA ACTUALIZADA CON</w:t>
            </w:r>
            <w:r>
              <w:rPr>
                <w:sz w:val="18"/>
              </w:rPr>
              <w:t>:</w:t>
            </w:r>
          </w:p>
          <w:p w14:paraId="0545C154" w14:textId="77777777" w:rsidR="00215205" w:rsidRDefault="00215205" w:rsidP="00B23F3D">
            <w:pPr>
              <w:pStyle w:val="TableParagraph"/>
              <w:rPr>
                <w:sz w:val="18"/>
              </w:rPr>
            </w:pPr>
          </w:p>
          <w:p w14:paraId="3D7A53DF" w14:textId="72DF8E53" w:rsidR="00B23F3D" w:rsidRDefault="00B23F3D" w:rsidP="00B23F3D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73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Casta de </w:t>
            </w:r>
            <w:proofErr w:type="spellStart"/>
            <w:r>
              <w:rPr>
                <w:sz w:val="18"/>
              </w:rPr>
              <w:t>Motivacion</w:t>
            </w:r>
            <w:proofErr w:type="spellEnd"/>
          </w:p>
          <w:p w14:paraId="60165B13" w14:textId="556276F4" w:rsidR="00215205" w:rsidRDefault="00215205" w:rsidP="00B23F3D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73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Certificaciones académicas y Laborales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completas</w:t>
            </w:r>
          </w:p>
          <w:p w14:paraId="54B0E482" w14:textId="77777777" w:rsidR="00215205" w:rsidRDefault="00215205" w:rsidP="00B23F3D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73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Copia de la cedula 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150%</w:t>
            </w:r>
          </w:p>
          <w:p w14:paraId="213B2BB1" w14:textId="77777777" w:rsidR="00215205" w:rsidRDefault="00215205" w:rsidP="00B23F3D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735"/>
              </w:tabs>
              <w:spacing w:before="1"/>
              <w:ind w:right="135" w:hanging="360"/>
              <w:rPr>
                <w:sz w:val="18"/>
              </w:rPr>
            </w:pPr>
            <w:r>
              <w:rPr>
                <w:sz w:val="18"/>
              </w:rPr>
              <w:t>Antecedentes de policía, procuraduría 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contraloría con fecha no mayor a 8 días 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expedición.</w:t>
            </w:r>
          </w:p>
          <w:p w14:paraId="26E8D266" w14:textId="70A71877" w:rsidR="00215205" w:rsidRPr="00B23F3D" w:rsidRDefault="00215205" w:rsidP="00B23F3D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735"/>
              </w:tabs>
              <w:spacing w:before="7"/>
              <w:ind w:right="66" w:hanging="360"/>
              <w:rPr>
                <w:sz w:val="17"/>
              </w:rPr>
            </w:pPr>
            <w:r w:rsidRPr="00B23F3D">
              <w:rPr>
                <w:sz w:val="18"/>
              </w:rPr>
              <w:t>Certificado de afiliación a EPS, Fondo de</w:t>
            </w:r>
            <w:r w:rsidRPr="00B23F3D">
              <w:rPr>
                <w:spacing w:val="-21"/>
                <w:sz w:val="18"/>
              </w:rPr>
              <w:t xml:space="preserve"> </w:t>
            </w:r>
            <w:r w:rsidRPr="00B23F3D">
              <w:rPr>
                <w:sz w:val="18"/>
              </w:rPr>
              <w:t xml:space="preserve">pensiones </w:t>
            </w:r>
          </w:p>
          <w:p w14:paraId="4CDC4807" w14:textId="77777777" w:rsidR="00215205" w:rsidRDefault="00215205" w:rsidP="00B23F3D">
            <w:pPr>
              <w:pStyle w:val="TableParagraph"/>
              <w:spacing w:before="10"/>
              <w:rPr>
                <w:sz w:val="17"/>
              </w:rPr>
            </w:pPr>
          </w:p>
          <w:p w14:paraId="39C41E7E" w14:textId="7912A2CA" w:rsidR="00215205" w:rsidRDefault="00215205" w:rsidP="00B23F3D">
            <w:pPr>
              <w:pStyle w:val="TableParagraph"/>
              <w:spacing w:before="2"/>
              <w:rPr>
                <w:sz w:val="18"/>
              </w:rPr>
            </w:pPr>
            <w:r w:rsidRPr="008721EF">
              <w:rPr>
                <w:sz w:val="18"/>
                <w:szCs w:val="18"/>
                <w:highlight w:val="yellow"/>
              </w:rPr>
              <w:t xml:space="preserve">hasta el </w:t>
            </w:r>
            <w:r w:rsidR="00B23F3D">
              <w:rPr>
                <w:sz w:val="18"/>
                <w:szCs w:val="18"/>
                <w:highlight w:val="yellow"/>
              </w:rPr>
              <w:t>23</w:t>
            </w:r>
            <w:r>
              <w:rPr>
                <w:sz w:val="18"/>
                <w:szCs w:val="18"/>
                <w:highlight w:val="yellow"/>
              </w:rPr>
              <w:t xml:space="preserve"> de </w:t>
            </w:r>
            <w:r w:rsidR="00B23F3D">
              <w:rPr>
                <w:sz w:val="18"/>
                <w:szCs w:val="18"/>
                <w:highlight w:val="yellow"/>
              </w:rPr>
              <w:t>mayo</w:t>
            </w:r>
            <w:r>
              <w:rPr>
                <w:sz w:val="18"/>
                <w:szCs w:val="18"/>
                <w:highlight w:val="yellow"/>
              </w:rPr>
              <w:t xml:space="preserve"> del 2023 </w:t>
            </w:r>
          </w:p>
          <w:p w14:paraId="33D29B78" w14:textId="77777777" w:rsidR="00215205" w:rsidRDefault="00215205" w:rsidP="00B23F3D">
            <w:pPr>
              <w:pStyle w:val="TableParagraph"/>
              <w:ind w:left="13"/>
              <w:rPr>
                <w:sz w:val="18"/>
              </w:rPr>
            </w:pPr>
          </w:p>
        </w:tc>
      </w:tr>
    </w:tbl>
    <w:p w14:paraId="1DDFFEB1" w14:textId="77777777" w:rsidR="007355E4" w:rsidRPr="00E604EC" w:rsidRDefault="007355E4" w:rsidP="00264C68">
      <w:pPr>
        <w:jc w:val="center"/>
        <w:rPr>
          <w:b/>
          <w:color w:val="C00000"/>
          <w:sz w:val="24"/>
          <w:szCs w:val="24"/>
        </w:rPr>
      </w:pPr>
    </w:p>
    <w:p w14:paraId="2BBDDD7A" w14:textId="77777777" w:rsidR="00264C68" w:rsidRDefault="00264C68" w:rsidP="00264C68">
      <w:pPr>
        <w:pStyle w:val="Textoindependiente"/>
        <w:rPr>
          <w:sz w:val="20"/>
        </w:rPr>
      </w:pPr>
    </w:p>
    <w:p w14:paraId="2DE65A4D" w14:textId="715020D0" w:rsidR="00264C68" w:rsidRDefault="00264C68" w:rsidP="00264C68">
      <w:pPr>
        <w:pStyle w:val="Textoindependiente"/>
        <w:spacing w:before="4"/>
        <w:rPr>
          <w:sz w:val="16"/>
        </w:rPr>
      </w:pPr>
    </w:p>
    <w:p w14:paraId="3406ED2F" w14:textId="77777777" w:rsidR="00264C68" w:rsidRDefault="00264C68" w:rsidP="00264C68"/>
    <w:p w14:paraId="08C5E424" w14:textId="77777777" w:rsidR="00DF477C" w:rsidRDefault="00510FA1"/>
    <w:sectPr w:rsidR="00DF477C" w:rsidSect="00264C68">
      <w:headerReference w:type="default" r:id="rId8"/>
      <w:pgSz w:w="15840" w:h="12240" w:orient="landscape"/>
      <w:pgMar w:top="680" w:right="5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EAAE" w14:textId="77777777" w:rsidR="00B23F3D" w:rsidRDefault="00B23F3D" w:rsidP="00B23F3D">
      <w:r>
        <w:separator/>
      </w:r>
    </w:p>
  </w:endnote>
  <w:endnote w:type="continuationSeparator" w:id="0">
    <w:p w14:paraId="7FF9D20A" w14:textId="77777777" w:rsidR="00B23F3D" w:rsidRDefault="00B23F3D" w:rsidP="00B2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5699" w14:textId="77777777" w:rsidR="00B23F3D" w:rsidRDefault="00B23F3D" w:rsidP="00B23F3D">
      <w:r>
        <w:separator/>
      </w:r>
    </w:p>
  </w:footnote>
  <w:footnote w:type="continuationSeparator" w:id="0">
    <w:p w14:paraId="76161966" w14:textId="77777777" w:rsidR="00B23F3D" w:rsidRDefault="00B23F3D" w:rsidP="00B2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7965" w14:textId="1F5485B7" w:rsidR="00B23F3D" w:rsidRDefault="00B23F3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3EFAD" wp14:editId="1C46A90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41255" cy="7163435"/>
          <wp:effectExtent l="0" t="0" r="0" b="0"/>
          <wp:wrapNone/>
          <wp:docPr id="3001607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1255" cy="716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AA2"/>
    <w:multiLevelType w:val="hybridMultilevel"/>
    <w:tmpl w:val="4492F314"/>
    <w:lvl w:ilvl="0" w:tplc="DDDE1FCC"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D5136A"/>
    <w:multiLevelType w:val="multilevel"/>
    <w:tmpl w:val="FD58A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33DE9"/>
    <w:multiLevelType w:val="hybridMultilevel"/>
    <w:tmpl w:val="8E90BF1C"/>
    <w:lvl w:ilvl="0" w:tplc="13A02644">
      <w:numFmt w:val="bullet"/>
      <w:lvlText w:val="●"/>
      <w:lvlJc w:val="left"/>
      <w:pPr>
        <w:ind w:left="1300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7DACB92">
      <w:numFmt w:val="bullet"/>
      <w:lvlText w:val="●"/>
      <w:lvlJc w:val="left"/>
      <w:pPr>
        <w:ind w:left="1761" w:hanging="358"/>
      </w:pPr>
      <w:rPr>
        <w:rFonts w:hint="default"/>
        <w:w w:val="99"/>
        <w:lang w:val="es-ES" w:eastAsia="en-US" w:bidi="ar-SA"/>
      </w:rPr>
    </w:lvl>
    <w:lvl w:ilvl="2" w:tplc="40BCF236">
      <w:numFmt w:val="bullet"/>
      <w:lvlText w:val="●"/>
      <w:lvlJc w:val="left"/>
      <w:pPr>
        <w:ind w:left="1977" w:hanging="358"/>
      </w:pPr>
      <w:rPr>
        <w:rFonts w:hint="default"/>
        <w:w w:val="100"/>
        <w:lang w:val="es-ES" w:eastAsia="en-US" w:bidi="ar-SA"/>
      </w:rPr>
    </w:lvl>
    <w:lvl w:ilvl="3" w:tplc="A7E48478">
      <w:numFmt w:val="bullet"/>
      <w:lvlText w:val="–"/>
      <w:lvlJc w:val="left"/>
      <w:pPr>
        <w:ind w:left="2361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4" w:tplc="6D76AD46">
      <w:numFmt w:val="bullet"/>
      <w:lvlText w:val="•"/>
      <w:lvlJc w:val="left"/>
      <w:pPr>
        <w:ind w:left="1660" w:hanging="358"/>
      </w:pPr>
      <w:rPr>
        <w:rFonts w:hint="default"/>
        <w:lang w:val="es-ES" w:eastAsia="en-US" w:bidi="ar-SA"/>
      </w:rPr>
    </w:lvl>
    <w:lvl w:ilvl="5" w:tplc="E71A73C4">
      <w:numFmt w:val="bullet"/>
      <w:lvlText w:val="•"/>
      <w:lvlJc w:val="left"/>
      <w:pPr>
        <w:ind w:left="1740" w:hanging="358"/>
      </w:pPr>
      <w:rPr>
        <w:rFonts w:hint="default"/>
        <w:lang w:val="es-ES" w:eastAsia="en-US" w:bidi="ar-SA"/>
      </w:rPr>
    </w:lvl>
    <w:lvl w:ilvl="6" w:tplc="AE2C45D4">
      <w:numFmt w:val="bullet"/>
      <w:lvlText w:val="•"/>
      <w:lvlJc w:val="left"/>
      <w:pPr>
        <w:ind w:left="1760" w:hanging="358"/>
      </w:pPr>
      <w:rPr>
        <w:rFonts w:hint="default"/>
        <w:lang w:val="es-ES" w:eastAsia="en-US" w:bidi="ar-SA"/>
      </w:rPr>
    </w:lvl>
    <w:lvl w:ilvl="7" w:tplc="2D08D4F0">
      <w:numFmt w:val="bullet"/>
      <w:lvlText w:val="•"/>
      <w:lvlJc w:val="left"/>
      <w:pPr>
        <w:ind w:left="1820" w:hanging="358"/>
      </w:pPr>
      <w:rPr>
        <w:rFonts w:hint="default"/>
        <w:lang w:val="es-ES" w:eastAsia="en-US" w:bidi="ar-SA"/>
      </w:rPr>
    </w:lvl>
    <w:lvl w:ilvl="8" w:tplc="96744638">
      <w:numFmt w:val="bullet"/>
      <w:lvlText w:val="•"/>
      <w:lvlJc w:val="left"/>
      <w:pPr>
        <w:ind w:left="1980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53C90D30"/>
    <w:multiLevelType w:val="multilevel"/>
    <w:tmpl w:val="55A0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E46D4"/>
    <w:multiLevelType w:val="hybridMultilevel"/>
    <w:tmpl w:val="D7800BFE"/>
    <w:lvl w:ilvl="0" w:tplc="57E2ED68">
      <w:numFmt w:val="bullet"/>
      <w:lvlText w:val="-"/>
      <w:lvlJc w:val="left"/>
      <w:pPr>
        <w:ind w:left="9" w:hanging="363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s-ES" w:eastAsia="en-US" w:bidi="ar-SA"/>
      </w:rPr>
    </w:lvl>
    <w:lvl w:ilvl="1" w:tplc="5E24DEBC">
      <w:numFmt w:val="bullet"/>
      <w:lvlText w:val="•"/>
      <w:lvlJc w:val="left"/>
      <w:pPr>
        <w:ind w:left="750" w:hanging="363"/>
      </w:pPr>
      <w:rPr>
        <w:rFonts w:hint="default"/>
        <w:lang w:val="es-ES" w:eastAsia="en-US" w:bidi="ar-SA"/>
      </w:rPr>
    </w:lvl>
    <w:lvl w:ilvl="2" w:tplc="9090492C">
      <w:numFmt w:val="bullet"/>
      <w:lvlText w:val="•"/>
      <w:lvlJc w:val="left"/>
      <w:pPr>
        <w:ind w:left="1500" w:hanging="363"/>
      </w:pPr>
      <w:rPr>
        <w:rFonts w:hint="default"/>
        <w:lang w:val="es-ES" w:eastAsia="en-US" w:bidi="ar-SA"/>
      </w:rPr>
    </w:lvl>
    <w:lvl w:ilvl="3" w:tplc="6B309262">
      <w:numFmt w:val="bullet"/>
      <w:lvlText w:val="•"/>
      <w:lvlJc w:val="left"/>
      <w:pPr>
        <w:ind w:left="2250" w:hanging="363"/>
      </w:pPr>
      <w:rPr>
        <w:rFonts w:hint="default"/>
        <w:lang w:val="es-ES" w:eastAsia="en-US" w:bidi="ar-SA"/>
      </w:rPr>
    </w:lvl>
    <w:lvl w:ilvl="4" w:tplc="2FD8F102">
      <w:numFmt w:val="bullet"/>
      <w:lvlText w:val="•"/>
      <w:lvlJc w:val="left"/>
      <w:pPr>
        <w:ind w:left="3001" w:hanging="363"/>
      </w:pPr>
      <w:rPr>
        <w:rFonts w:hint="default"/>
        <w:lang w:val="es-ES" w:eastAsia="en-US" w:bidi="ar-SA"/>
      </w:rPr>
    </w:lvl>
    <w:lvl w:ilvl="5" w:tplc="A2AC4618">
      <w:numFmt w:val="bullet"/>
      <w:lvlText w:val="•"/>
      <w:lvlJc w:val="left"/>
      <w:pPr>
        <w:ind w:left="3751" w:hanging="363"/>
      </w:pPr>
      <w:rPr>
        <w:rFonts w:hint="default"/>
        <w:lang w:val="es-ES" w:eastAsia="en-US" w:bidi="ar-SA"/>
      </w:rPr>
    </w:lvl>
    <w:lvl w:ilvl="6" w:tplc="5D32B70E">
      <w:numFmt w:val="bullet"/>
      <w:lvlText w:val="•"/>
      <w:lvlJc w:val="left"/>
      <w:pPr>
        <w:ind w:left="4501" w:hanging="363"/>
      </w:pPr>
      <w:rPr>
        <w:rFonts w:hint="default"/>
        <w:lang w:val="es-ES" w:eastAsia="en-US" w:bidi="ar-SA"/>
      </w:rPr>
    </w:lvl>
    <w:lvl w:ilvl="7" w:tplc="369A208E">
      <w:numFmt w:val="bullet"/>
      <w:lvlText w:val="•"/>
      <w:lvlJc w:val="left"/>
      <w:pPr>
        <w:ind w:left="5252" w:hanging="363"/>
      </w:pPr>
      <w:rPr>
        <w:rFonts w:hint="default"/>
        <w:lang w:val="es-ES" w:eastAsia="en-US" w:bidi="ar-SA"/>
      </w:rPr>
    </w:lvl>
    <w:lvl w:ilvl="8" w:tplc="7082B7AC">
      <w:numFmt w:val="bullet"/>
      <w:lvlText w:val="•"/>
      <w:lvlJc w:val="left"/>
      <w:pPr>
        <w:ind w:left="6002" w:hanging="363"/>
      </w:pPr>
      <w:rPr>
        <w:rFonts w:hint="default"/>
        <w:lang w:val="es-ES" w:eastAsia="en-US" w:bidi="ar-SA"/>
      </w:rPr>
    </w:lvl>
  </w:abstractNum>
  <w:abstractNum w:abstractNumId="5" w15:restartNumberingAfterBreak="0">
    <w:nsid w:val="683C2397"/>
    <w:multiLevelType w:val="hybridMultilevel"/>
    <w:tmpl w:val="23A27666"/>
    <w:lvl w:ilvl="0" w:tplc="A56EFB08">
      <w:numFmt w:val="bullet"/>
      <w:lvlText w:val="-"/>
      <w:lvlJc w:val="left"/>
      <w:pPr>
        <w:ind w:left="734" w:hanging="363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s-ES" w:eastAsia="en-US" w:bidi="ar-SA"/>
      </w:rPr>
    </w:lvl>
    <w:lvl w:ilvl="1" w:tplc="241C8FC0">
      <w:numFmt w:val="bullet"/>
      <w:lvlText w:val="•"/>
      <w:lvlJc w:val="left"/>
      <w:pPr>
        <w:ind w:left="1161" w:hanging="363"/>
      </w:pPr>
      <w:rPr>
        <w:rFonts w:hint="default"/>
        <w:lang w:val="es-ES" w:eastAsia="en-US" w:bidi="ar-SA"/>
      </w:rPr>
    </w:lvl>
    <w:lvl w:ilvl="2" w:tplc="3D94D4A0">
      <w:numFmt w:val="bullet"/>
      <w:lvlText w:val="•"/>
      <w:lvlJc w:val="left"/>
      <w:pPr>
        <w:ind w:left="1582" w:hanging="363"/>
      </w:pPr>
      <w:rPr>
        <w:rFonts w:hint="default"/>
        <w:lang w:val="es-ES" w:eastAsia="en-US" w:bidi="ar-SA"/>
      </w:rPr>
    </w:lvl>
    <w:lvl w:ilvl="3" w:tplc="BBEA8628">
      <w:numFmt w:val="bullet"/>
      <w:lvlText w:val="•"/>
      <w:lvlJc w:val="left"/>
      <w:pPr>
        <w:ind w:left="2003" w:hanging="363"/>
      </w:pPr>
      <w:rPr>
        <w:rFonts w:hint="default"/>
        <w:lang w:val="es-ES" w:eastAsia="en-US" w:bidi="ar-SA"/>
      </w:rPr>
    </w:lvl>
    <w:lvl w:ilvl="4" w:tplc="370E7D40">
      <w:numFmt w:val="bullet"/>
      <w:lvlText w:val="•"/>
      <w:lvlJc w:val="left"/>
      <w:pPr>
        <w:ind w:left="2424" w:hanging="363"/>
      </w:pPr>
      <w:rPr>
        <w:rFonts w:hint="default"/>
        <w:lang w:val="es-ES" w:eastAsia="en-US" w:bidi="ar-SA"/>
      </w:rPr>
    </w:lvl>
    <w:lvl w:ilvl="5" w:tplc="A82C31EA">
      <w:numFmt w:val="bullet"/>
      <w:lvlText w:val="•"/>
      <w:lvlJc w:val="left"/>
      <w:pPr>
        <w:ind w:left="2846" w:hanging="363"/>
      </w:pPr>
      <w:rPr>
        <w:rFonts w:hint="default"/>
        <w:lang w:val="es-ES" w:eastAsia="en-US" w:bidi="ar-SA"/>
      </w:rPr>
    </w:lvl>
    <w:lvl w:ilvl="6" w:tplc="3284548A">
      <w:numFmt w:val="bullet"/>
      <w:lvlText w:val="•"/>
      <w:lvlJc w:val="left"/>
      <w:pPr>
        <w:ind w:left="3267" w:hanging="363"/>
      </w:pPr>
      <w:rPr>
        <w:rFonts w:hint="default"/>
        <w:lang w:val="es-ES" w:eastAsia="en-US" w:bidi="ar-SA"/>
      </w:rPr>
    </w:lvl>
    <w:lvl w:ilvl="7" w:tplc="9B1E6F76">
      <w:numFmt w:val="bullet"/>
      <w:lvlText w:val="•"/>
      <w:lvlJc w:val="left"/>
      <w:pPr>
        <w:ind w:left="3688" w:hanging="363"/>
      </w:pPr>
      <w:rPr>
        <w:rFonts w:hint="default"/>
        <w:lang w:val="es-ES" w:eastAsia="en-US" w:bidi="ar-SA"/>
      </w:rPr>
    </w:lvl>
    <w:lvl w:ilvl="8" w:tplc="912E17A0">
      <w:numFmt w:val="bullet"/>
      <w:lvlText w:val="•"/>
      <w:lvlJc w:val="left"/>
      <w:pPr>
        <w:ind w:left="4109" w:hanging="363"/>
      </w:pPr>
      <w:rPr>
        <w:rFonts w:hint="default"/>
        <w:lang w:val="es-ES" w:eastAsia="en-US" w:bidi="ar-SA"/>
      </w:rPr>
    </w:lvl>
  </w:abstractNum>
  <w:num w:numId="1" w16cid:durableId="2036616266">
    <w:abstractNumId w:val="5"/>
  </w:num>
  <w:num w:numId="2" w16cid:durableId="1007442482">
    <w:abstractNumId w:val="4"/>
  </w:num>
  <w:num w:numId="3" w16cid:durableId="981496464">
    <w:abstractNumId w:val="3"/>
  </w:num>
  <w:num w:numId="4" w16cid:durableId="606928939">
    <w:abstractNumId w:val="1"/>
  </w:num>
  <w:num w:numId="5" w16cid:durableId="2126269653">
    <w:abstractNumId w:val="2"/>
  </w:num>
  <w:num w:numId="6" w16cid:durableId="38151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91"/>
    <w:rsid w:val="0017017F"/>
    <w:rsid w:val="00215205"/>
    <w:rsid w:val="00264C68"/>
    <w:rsid w:val="002D52A5"/>
    <w:rsid w:val="004B68BE"/>
    <w:rsid w:val="00510FA1"/>
    <w:rsid w:val="00573534"/>
    <w:rsid w:val="006C66B2"/>
    <w:rsid w:val="00730951"/>
    <w:rsid w:val="007355E4"/>
    <w:rsid w:val="007C2250"/>
    <w:rsid w:val="00982E91"/>
    <w:rsid w:val="009A4AC5"/>
    <w:rsid w:val="00A26E10"/>
    <w:rsid w:val="00AC09E4"/>
    <w:rsid w:val="00AC6470"/>
    <w:rsid w:val="00B23F3D"/>
    <w:rsid w:val="00C47CB3"/>
    <w:rsid w:val="00F42346"/>
    <w:rsid w:val="00FA1645"/>
    <w:rsid w:val="00FA48C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059CE"/>
  <w15:chartTrackingRefBased/>
  <w15:docId w15:val="{F78FB98D-2962-4042-8B36-FD6DD95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C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4C6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4C68"/>
    <w:rPr>
      <w:rFonts w:ascii="Arial" w:eastAsia="Arial" w:hAnsi="Arial" w:cs="Arial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264C68"/>
  </w:style>
  <w:style w:type="character" w:styleId="Hipervnculo">
    <w:name w:val="Hyperlink"/>
    <w:basedOn w:val="Fuentedeprrafopredeter"/>
    <w:uiPriority w:val="99"/>
    <w:semiHidden/>
    <w:unhideWhenUsed/>
    <w:rsid w:val="00264C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2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xcontentpasted5">
    <w:name w:val="x_contentpasted5"/>
    <w:basedOn w:val="Fuentedeprrafopredeter"/>
    <w:rsid w:val="00B23F3D"/>
  </w:style>
  <w:style w:type="character" w:customStyle="1" w:styleId="xcontentpasted3">
    <w:name w:val="x_contentpasted3"/>
    <w:basedOn w:val="Fuentedeprrafopredeter"/>
    <w:rsid w:val="00B23F3D"/>
  </w:style>
  <w:style w:type="paragraph" w:customStyle="1" w:styleId="xmsobodytext">
    <w:name w:val="x_msobodytext"/>
    <w:basedOn w:val="Normal"/>
    <w:rsid w:val="00B23F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B23F3D"/>
    <w:pPr>
      <w:ind w:left="1300" w:hanging="361"/>
    </w:pPr>
    <w:rPr>
      <w:rFonts w:ascii="Times New Roman" w:eastAsia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B23F3D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3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F3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F3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ipo.dh@colombiasinm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montoya</dc:creator>
  <cp:keywords/>
  <dc:description/>
  <cp:lastModifiedBy>Zuleyma Escobar</cp:lastModifiedBy>
  <cp:revision>3</cp:revision>
  <dcterms:created xsi:type="dcterms:W3CDTF">2023-05-18T20:37:00Z</dcterms:created>
  <dcterms:modified xsi:type="dcterms:W3CDTF">2023-05-18T20:47:00Z</dcterms:modified>
</cp:coreProperties>
</file>