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696F" w14:textId="2F57F065" w:rsidR="007D2AA8" w:rsidRPr="008B4769" w:rsidRDefault="007D2AA8" w:rsidP="007D2AA8">
      <w:pPr>
        <w:pStyle w:val="Estilo1"/>
        <w:rPr>
          <w:rFonts w:cstheme="majorHAnsi"/>
          <w:sz w:val="18"/>
          <w:szCs w:val="18"/>
          <w:lang w:val="es-ES"/>
        </w:rPr>
      </w:pPr>
      <w:bookmarkStart w:id="0" w:name="_Toc55040148"/>
      <w:r w:rsidRPr="008B4769">
        <w:rPr>
          <w:rFonts w:eastAsia="Calibri" w:cstheme="majorHAnsi"/>
          <w:sz w:val="18"/>
          <w:szCs w:val="18"/>
          <w:lang w:val="es-ES"/>
        </w:rPr>
        <w:t xml:space="preserve">AN-015 </w:t>
      </w:r>
      <w:r w:rsidRPr="008B4769">
        <w:rPr>
          <w:rFonts w:cstheme="majorHAnsi"/>
          <w:sz w:val="18"/>
          <w:szCs w:val="18"/>
          <w:lang w:val="es-ES"/>
        </w:rPr>
        <w:t>A</w:t>
      </w:r>
      <w:r w:rsidRPr="008B4769">
        <w:rPr>
          <w:rFonts w:cstheme="majorHAnsi"/>
          <w:sz w:val="18"/>
          <w:szCs w:val="18"/>
          <w:lang w:val="es-ES"/>
        </w:rPr>
        <w:t xml:space="preserve">SISTENTE </w:t>
      </w:r>
      <w:r w:rsidRPr="008B4769">
        <w:rPr>
          <w:rFonts w:cstheme="majorHAnsi"/>
          <w:sz w:val="18"/>
          <w:szCs w:val="18"/>
          <w:lang w:val="es-ES"/>
        </w:rPr>
        <w:t>DE SG-SST</w:t>
      </w:r>
      <w:bookmarkEnd w:id="0"/>
    </w:p>
    <w:p w14:paraId="069BB459" w14:textId="77777777" w:rsidR="007D2AA8" w:rsidRPr="008B4769" w:rsidRDefault="007D2AA8" w:rsidP="007D2AA8">
      <w:pPr>
        <w:rPr>
          <w:rFonts w:asciiTheme="majorHAnsi" w:hAnsiTheme="majorHAnsi" w:cstheme="majorHAnsi"/>
          <w:sz w:val="18"/>
          <w:szCs w:val="18"/>
          <w:lang w:val="es-ES"/>
        </w:rPr>
      </w:pPr>
    </w:p>
    <w:p w14:paraId="1E6278D3" w14:textId="77777777" w:rsidR="007D2AA8" w:rsidRPr="008B4769" w:rsidRDefault="007D2AA8" w:rsidP="007D2AA8">
      <w:pPr>
        <w:rPr>
          <w:rFonts w:asciiTheme="majorHAnsi" w:hAnsiTheme="majorHAnsi" w:cstheme="majorHAnsi"/>
          <w:sz w:val="18"/>
          <w:szCs w:val="18"/>
          <w:highlight w:val="yellow"/>
          <w:lang w:val="es-E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835"/>
        <w:gridCol w:w="6237"/>
      </w:tblGrid>
      <w:tr w:rsidR="007D2AA8" w:rsidRPr="008B4769" w14:paraId="6E522673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42C1FCDC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Área</w:t>
            </w:r>
          </w:p>
        </w:tc>
        <w:tc>
          <w:tcPr>
            <w:tcW w:w="6237" w:type="dxa"/>
            <w:vAlign w:val="center"/>
          </w:tcPr>
          <w:p w14:paraId="270E6555" w14:textId="77777777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Dirección</w:t>
            </w:r>
            <w:r w:rsidRPr="008B4769">
              <w:rPr>
                <w:rFonts w:asciiTheme="majorHAnsi" w:eastAsia="Arial" w:hAnsiTheme="majorHAnsi" w:cstheme="majorHAnsi"/>
                <w:sz w:val="18"/>
                <w:szCs w:val="18"/>
                <w:lang w:val="es-ES"/>
              </w:rPr>
              <w:t xml:space="preserve"> de RH y SG-SST</w:t>
            </w:r>
          </w:p>
        </w:tc>
      </w:tr>
      <w:tr w:rsidR="007D2AA8" w:rsidRPr="008B4769" w14:paraId="4A2307E8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6099E8EF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No de cargos</w:t>
            </w:r>
          </w:p>
        </w:tc>
        <w:tc>
          <w:tcPr>
            <w:tcW w:w="6237" w:type="dxa"/>
            <w:vAlign w:val="center"/>
          </w:tcPr>
          <w:p w14:paraId="0B8A0D0B" w14:textId="77777777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1 </w:t>
            </w:r>
          </w:p>
        </w:tc>
      </w:tr>
      <w:tr w:rsidR="007D2AA8" w:rsidRPr="008B4769" w14:paraId="43FDF360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3CF32FDD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Jefe Inmediato:</w:t>
            </w:r>
          </w:p>
        </w:tc>
        <w:tc>
          <w:tcPr>
            <w:tcW w:w="6237" w:type="dxa"/>
            <w:vAlign w:val="center"/>
          </w:tcPr>
          <w:p w14:paraId="5880104B" w14:textId="77777777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Dirección</w:t>
            </w:r>
            <w:r w:rsidRPr="008B4769">
              <w:rPr>
                <w:rFonts w:asciiTheme="majorHAnsi" w:eastAsia="Arial" w:hAnsiTheme="majorHAnsi" w:cstheme="majorHAnsi"/>
                <w:sz w:val="18"/>
                <w:szCs w:val="18"/>
                <w:lang w:val="es-ES"/>
              </w:rPr>
              <w:t xml:space="preserve"> de RH y SG-SST</w:t>
            </w:r>
          </w:p>
        </w:tc>
      </w:tr>
      <w:tr w:rsidR="007D2AA8" w:rsidRPr="008B4769" w14:paraId="22B15049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006E7375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Cargos a los que reporta</w:t>
            </w:r>
          </w:p>
        </w:tc>
        <w:tc>
          <w:tcPr>
            <w:tcW w:w="6237" w:type="dxa"/>
            <w:vAlign w:val="center"/>
          </w:tcPr>
          <w:p w14:paraId="28501138" w14:textId="77777777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Dirección</w:t>
            </w:r>
            <w:r w:rsidRPr="008B4769">
              <w:rPr>
                <w:rFonts w:asciiTheme="majorHAnsi" w:eastAsia="Arial" w:hAnsiTheme="majorHAnsi" w:cstheme="majorHAnsi"/>
                <w:sz w:val="18"/>
                <w:szCs w:val="18"/>
                <w:lang w:val="es-ES"/>
              </w:rPr>
              <w:t xml:space="preserve"> de RH y SG-SST</w:t>
            </w:r>
          </w:p>
        </w:tc>
      </w:tr>
      <w:tr w:rsidR="007D2AA8" w:rsidRPr="008B4769" w14:paraId="014F732F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0761D5AE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</w:p>
          <w:p w14:paraId="4F4F252D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Cargos que le reportan</w:t>
            </w:r>
          </w:p>
        </w:tc>
        <w:tc>
          <w:tcPr>
            <w:tcW w:w="6237" w:type="dxa"/>
            <w:vAlign w:val="center"/>
          </w:tcPr>
          <w:p w14:paraId="2A5210F2" w14:textId="77777777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2960CAC3" w14:textId="2A577870" w:rsidR="007D2AA8" w:rsidRPr="008B4769" w:rsidRDefault="007D2AA8" w:rsidP="0074510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Coordinadores de locación, área logística administrativa, integrantes de comités y </w:t>
            </w:r>
            <w:r w:rsidR="00582C04"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brigadas,</w:t>
            </w: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r w:rsidR="00582C04"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subgerentes</w:t>
            </w:r>
            <w:r w:rsidRPr="008B476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de paramédicos, paramédicos.</w:t>
            </w:r>
          </w:p>
        </w:tc>
      </w:tr>
      <w:tr w:rsidR="007D2AA8" w:rsidRPr="008B4769" w14:paraId="640B8B95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60028B78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Relaciones Internas</w:t>
            </w:r>
          </w:p>
        </w:tc>
        <w:tc>
          <w:tcPr>
            <w:tcW w:w="6237" w:type="dxa"/>
            <w:vAlign w:val="center"/>
          </w:tcPr>
          <w:p w14:paraId="5CAD59AD" w14:textId="77777777" w:rsidR="007D2AA8" w:rsidRPr="008B4769" w:rsidRDefault="007D2AA8" w:rsidP="00745103">
            <w:pPr>
              <w:pStyle w:val="Sinespaciad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563A69" w14:textId="3D680C3A" w:rsidR="007D2AA8" w:rsidRPr="008B4769" w:rsidRDefault="007D2AA8" w:rsidP="00745103">
            <w:pPr>
              <w:pStyle w:val="Sinespaciad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B476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Trabaja </w:t>
            </w:r>
            <w:r w:rsidR="00582C04" w:rsidRPr="008B4769">
              <w:rPr>
                <w:rFonts w:asciiTheme="majorHAnsi" w:eastAsia="Arial" w:hAnsiTheme="majorHAnsi" w:cstheme="majorHAnsi"/>
                <w:sz w:val="18"/>
                <w:szCs w:val="18"/>
              </w:rPr>
              <w:t>juntamente con</w:t>
            </w:r>
            <w:r w:rsidRPr="008B476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todo el personal de la organización relacionado con la ejecución de los procesos de seguridad y salud en el trabajo. </w:t>
            </w:r>
          </w:p>
        </w:tc>
      </w:tr>
      <w:tr w:rsidR="007D2AA8" w:rsidRPr="008B4769" w14:paraId="4A1572E3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29F6D13C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7CC5C4A2" w14:textId="77777777" w:rsidR="007D2AA8" w:rsidRPr="008B4769" w:rsidRDefault="007D2AA8" w:rsidP="00745103">
            <w:pPr>
              <w:pStyle w:val="Sinespaciad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D2AA8" w:rsidRPr="008B4769" w14:paraId="1A54408E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33E54801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</w:pPr>
            <w:r w:rsidRPr="008B4769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val="es-ES"/>
              </w:rPr>
              <w:t>Relaciones Externas</w:t>
            </w:r>
          </w:p>
        </w:tc>
        <w:tc>
          <w:tcPr>
            <w:tcW w:w="6237" w:type="dxa"/>
            <w:vAlign w:val="center"/>
          </w:tcPr>
          <w:p w14:paraId="7E082A86" w14:textId="77777777" w:rsidR="007D2AA8" w:rsidRPr="008B4769" w:rsidRDefault="007D2AA8" w:rsidP="00745103">
            <w:pPr>
              <w:pStyle w:val="Sinespaciad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</w:rPr>
              <w:t>ARL y organizaciones sociales socias o beneficiarias de los proyectos.</w:t>
            </w:r>
          </w:p>
        </w:tc>
      </w:tr>
      <w:tr w:rsidR="007D2AA8" w:rsidRPr="008B4769" w14:paraId="096A8B7C" w14:textId="77777777" w:rsidTr="00745103">
        <w:trPr>
          <w:trHeight w:val="340"/>
          <w:jc w:val="center"/>
        </w:trPr>
        <w:tc>
          <w:tcPr>
            <w:tcW w:w="2835" w:type="dxa"/>
            <w:vAlign w:val="center"/>
          </w:tcPr>
          <w:p w14:paraId="2D3D5464" w14:textId="77777777" w:rsidR="007D2AA8" w:rsidRPr="008B4769" w:rsidRDefault="007D2AA8" w:rsidP="00745103">
            <w:pPr>
              <w:rPr>
                <w:rFonts w:asciiTheme="majorHAnsi" w:eastAsia="Calibri" w:hAnsiTheme="majorHAnsi" w:cstheme="majorHAnsi"/>
                <w:color w:val="990000"/>
                <w:sz w:val="18"/>
                <w:szCs w:val="18"/>
                <w:highlight w:val="green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24DB3AC6" w14:textId="77777777" w:rsidR="007D2AA8" w:rsidRPr="008B4769" w:rsidRDefault="007D2AA8" w:rsidP="00745103">
            <w:pPr>
              <w:pStyle w:val="Sinespaciado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</w:tbl>
    <w:p w14:paraId="5775C772" w14:textId="77777777" w:rsidR="007D2AA8" w:rsidRPr="008B4769" w:rsidRDefault="007D2AA8" w:rsidP="007D2AA8">
      <w:pPr>
        <w:rPr>
          <w:rFonts w:asciiTheme="majorHAnsi" w:hAnsiTheme="majorHAnsi" w:cstheme="majorHAnsi"/>
          <w:b/>
          <w:bCs/>
          <w:color w:val="C45911" w:themeColor="accent2" w:themeShade="BF"/>
          <w:sz w:val="18"/>
          <w:szCs w:val="18"/>
        </w:rPr>
      </w:pPr>
    </w:p>
    <w:p w14:paraId="5C71517B" w14:textId="77777777" w:rsidR="007D2AA8" w:rsidRPr="008B4769" w:rsidRDefault="007D2AA8" w:rsidP="007D2AA8">
      <w:pPr>
        <w:pStyle w:val="Ttulo3"/>
        <w:keepLines w:val="0"/>
        <w:numPr>
          <w:ilvl w:val="2"/>
          <w:numId w:val="0"/>
        </w:numPr>
        <w:spacing w:before="0"/>
        <w:ind w:left="1146" w:hanging="720"/>
        <w:rPr>
          <w:rFonts w:cstheme="majorHAnsi"/>
          <w:b/>
          <w:color w:val="C00000"/>
          <w:sz w:val="18"/>
          <w:szCs w:val="18"/>
        </w:rPr>
      </w:pPr>
      <w:r w:rsidRPr="008B4769">
        <w:rPr>
          <w:rFonts w:cstheme="majorHAnsi"/>
          <w:color w:val="C00000"/>
          <w:sz w:val="18"/>
          <w:szCs w:val="18"/>
        </w:rPr>
        <w:t>PROPOSITO, OBJETO PRINCIPAL DEL CARGO</w:t>
      </w:r>
    </w:p>
    <w:p w14:paraId="024FB933" w14:textId="77777777" w:rsidR="007D2AA8" w:rsidRPr="008B4769" w:rsidRDefault="007D2AA8" w:rsidP="007D2AA8">
      <w:pPr>
        <w:rPr>
          <w:rFonts w:asciiTheme="majorHAnsi" w:hAnsiTheme="majorHAnsi" w:cstheme="majorHAnsi"/>
          <w:sz w:val="18"/>
          <w:szCs w:val="18"/>
        </w:rPr>
      </w:pPr>
    </w:p>
    <w:p w14:paraId="47808104" w14:textId="77777777" w:rsidR="007D2AA8" w:rsidRPr="008B4769" w:rsidRDefault="007D2AA8" w:rsidP="007D2AA8">
      <w:pPr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eastAsia="MS Mincho" w:hAnsiTheme="majorHAnsi" w:cstheme="majorHAnsi"/>
          <w:sz w:val="18"/>
          <w:szCs w:val="18"/>
        </w:rPr>
        <w:t xml:space="preserve">Técnico, tecnólogo o profesional en seguridad y salud en el trabajo con experiencia en el área, que apoye en el proceso de diseño e implementación del sistema de gestión </w:t>
      </w:r>
      <w:proofErr w:type="gramStart"/>
      <w:r w:rsidRPr="008B4769">
        <w:rPr>
          <w:rFonts w:asciiTheme="majorHAnsi" w:eastAsia="MS Mincho" w:hAnsiTheme="majorHAnsi" w:cstheme="majorHAnsi"/>
          <w:sz w:val="18"/>
          <w:szCs w:val="18"/>
        </w:rPr>
        <w:t>de acuerdo a</w:t>
      </w:r>
      <w:proofErr w:type="gramEnd"/>
      <w:r w:rsidRPr="008B4769">
        <w:rPr>
          <w:rFonts w:asciiTheme="majorHAnsi" w:eastAsia="MS Mincho" w:hAnsiTheme="majorHAnsi" w:cstheme="majorHAnsi"/>
          <w:sz w:val="18"/>
          <w:szCs w:val="18"/>
        </w:rPr>
        <w:t xml:space="preserve"> la normatividad vigente.</w:t>
      </w:r>
    </w:p>
    <w:p w14:paraId="27E245BB" w14:textId="77777777" w:rsidR="007D2AA8" w:rsidRPr="008B4769" w:rsidRDefault="007D2AA8" w:rsidP="007D2AA8">
      <w:pPr>
        <w:rPr>
          <w:rFonts w:asciiTheme="majorHAnsi" w:hAnsiTheme="majorHAnsi" w:cstheme="majorHAnsi"/>
          <w:b/>
          <w:bCs/>
          <w:color w:val="C00000"/>
          <w:sz w:val="18"/>
          <w:szCs w:val="18"/>
        </w:rPr>
      </w:pPr>
    </w:p>
    <w:p w14:paraId="2E99E828" w14:textId="24604F05" w:rsidR="007D2AA8" w:rsidRPr="008B4769" w:rsidRDefault="007D2AA8" w:rsidP="007D2AA8">
      <w:pPr>
        <w:pStyle w:val="Ttulo3"/>
        <w:keepLines w:val="0"/>
        <w:numPr>
          <w:ilvl w:val="2"/>
          <w:numId w:val="0"/>
        </w:numPr>
        <w:spacing w:before="0"/>
        <w:ind w:left="1146" w:hanging="720"/>
        <w:rPr>
          <w:rFonts w:cstheme="majorHAnsi"/>
          <w:color w:val="C00000"/>
          <w:sz w:val="18"/>
          <w:szCs w:val="18"/>
        </w:rPr>
      </w:pPr>
      <w:r w:rsidRPr="008B4769">
        <w:rPr>
          <w:rFonts w:cstheme="majorHAnsi"/>
          <w:color w:val="C00000"/>
          <w:sz w:val="18"/>
          <w:szCs w:val="18"/>
        </w:rPr>
        <w:t>FUNCIONES</w:t>
      </w:r>
    </w:p>
    <w:p w14:paraId="1DC43521" w14:textId="77777777" w:rsidR="00F537DF" w:rsidRPr="008B4769" w:rsidRDefault="00F537DF" w:rsidP="00F537DF">
      <w:pPr>
        <w:rPr>
          <w:rFonts w:asciiTheme="majorHAnsi" w:hAnsiTheme="majorHAnsi" w:cstheme="majorHAnsi"/>
          <w:sz w:val="18"/>
          <w:szCs w:val="18"/>
        </w:rPr>
      </w:pPr>
    </w:p>
    <w:p w14:paraId="616C1C79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el diseño del Sistema de Gestión de Seguridad y Salud en el Trabajo</w:t>
      </w:r>
    </w:p>
    <w:p w14:paraId="0B8D34E9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la creación documental de las responsabilidades específicas en el Sistema de Gestión SST a todos los niveles de la organización, para el desarrollo y mejora continua de dicho Sistema.</w:t>
      </w:r>
    </w:p>
    <w:p w14:paraId="43339826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la Conformación y garantizar el funcionamiento del Comité Paritario de Seguridad y Salud en el Trabajo – COPASST.</w:t>
      </w:r>
    </w:p>
    <w:p w14:paraId="2D60CAEA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o gestionar la Capacitación de integrantes del COPASST para el cumplimiento efectivo de las responsabilidades que les asigna la ley.</w:t>
      </w:r>
    </w:p>
    <w:p w14:paraId="75553611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o gestiona garantizar el funcionamiento del Comité de Convivencia Laboral de acuerdo con la normatividad vigente.</w:t>
      </w:r>
    </w:p>
    <w:p w14:paraId="610819D1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Elaborar y ejecutar el programa de capacitación en promoción y prevención, que incluye lo referente a los peligros/riesgos prioritarios y las medidas de prevención y control, extensivo a todos los niveles de la organización.</w:t>
      </w:r>
    </w:p>
    <w:p w14:paraId="0ED359A5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o gestionar las actividades de inducción y reinducción</w:t>
      </w:r>
    </w:p>
    <w:p w14:paraId="5D22C5F0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la verificación de que los integrantes de los comités y de las brigadas hagan el curso de capacitación virtual de cincuenta (50) horas en SST definido por el Ministerio del Trabajo.</w:t>
      </w:r>
    </w:p>
    <w:p w14:paraId="1A106E78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lastRenderedPageBreak/>
        <w:t>Apoyar en la socialización de la Política de Seguridad y Salud en el Trabajo y comunicarla al Comité Paritario de Seguridad y Salud en el Trabajo COPASST.</w:t>
      </w:r>
    </w:p>
    <w:p w14:paraId="036AA2C0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el cumplimiento de los objetivos del Sistema de Gestión de SST de conformidad con la política de SST, los cuales deben ser daros, medibles, cuantificables y tener metas, coherentes con el plan de trabajo anual, compatibles con la normatividad vigente</w:t>
      </w:r>
    </w:p>
    <w:p w14:paraId="2CF25939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le evaluación inicial del Sistema de Gestión de SST, identificando las prioridades para establecer el plan de trabajo anual o para la actualización del existente</w:t>
      </w:r>
    </w:p>
    <w:p w14:paraId="68559F65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el diseño del plan anual de trabajo para el cumplimiento del Sistema de Gestión de SST, el cual identifica los objetivos, metas, responsabilidades, recursos, cronograma de actividades,</w:t>
      </w:r>
    </w:p>
    <w:p w14:paraId="37D0CEAB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Ayudar a estructurar el sistema de archivo y retención documental, para los registros y documentos que soportan el Sistema de Gestión de SST.</w:t>
      </w:r>
    </w:p>
    <w:p w14:paraId="60953BF4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la Rendición de Cuentas del desarrollo del Sistema de Gestión de SST, que incluya a todos los niveles de la empresa</w:t>
      </w:r>
    </w:p>
    <w:p w14:paraId="5829E491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Alimentar la matriz legal que contemple las normas actualizadas del Sistema General de Riesgos Laborales aplicables a la empresa.</w:t>
      </w:r>
    </w:p>
    <w:p w14:paraId="5A328237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Alimentar la matriz de accidentalidad y el formato de consolidado de accidentalidad.</w:t>
      </w:r>
    </w:p>
    <w:p w14:paraId="5EBA5544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recibir y responder las comunicaciones internas y externas relativas a la Seguridad y Salud en el Trabajo, como por ejemplo auto reporte de condiciones de trabajo y de salud por parte de los trabajadores o contratistas.</w:t>
      </w:r>
    </w:p>
    <w:p w14:paraId="2D65F103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Ayudar en el diseño del procedimiento para la identificación y evaluación de las especificaciones en SST de las compras y adquisición de productos y servicios.</w:t>
      </w:r>
    </w:p>
    <w:p w14:paraId="3ADBDBBA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la implementación de la encuesta de perfil socio demográfica de los trabajadores (edad, sexo, escolaridad, estado civil) y el diagnóstico de condiciones de salud que incluya la caracterización de sus condiciones de salud, la evaluación y análisis de las estadísticas sobre la salud de los trabajadores tanto de origen laboral como común y los resultados de las evaluaciones médicas ocupacionales.</w:t>
      </w:r>
    </w:p>
    <w:p w14:paraId="1F894E08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el seguimiento a las evaluaciones médicas de acuerdo con la normatividad y los peligros/riesgos a los cuales se encuentre expuesto el trabajador.</w:t>
      </w:r>
    </w:p>
    <w:p w14:paraId="71834C1D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la coordinación de las actividades de medicina del trabajo, prevención y promoción de la salud y programas de vigilancia epidemiológica requeridos, de conformidad con las prioridades identificadas en el diagnóstico de condiciones de salud y con los peligros/riesgos prioritarios.</w:t>
      </w:r>
    </w:p>
    <w:p w14:paraId="550BF21D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en la verificación de la ejecución los exámenes médicos de acuerdo con la normatividad y los peligros/riesgos a los cuales se encuentre expuesto el trabajador. Cumplir con las recomendaciones medicas</w:t>
      </w:r>
    </w:p>
    <w:p w14:paraId="46542CDC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Apoyo en la implementación y ejecución de los programas de vigilancia epidemiológica para promover entre los trabajadores, estilos de vida y entornos de trabajo saludable, incluyendo campañas específicas tendientes a la prevención y el control del fármaco dependencia, el alcoholismo y el tabaquismo, entre otros.</w:t>
      </w:r>
    </w:p>
    <w:p w14:paraId="2649C419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Solicitar las evidencias donde se dé cuenta de los procesos de eliminación de residuos conforme al criterio.            </w:t>
      </w:r>
    </w:p>
    <w:p w14:paraId="76F4B431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En caso de ser necesario apoyar con el reporte a la Administradora de Riesgos Laborales (ARL) y a la Entidad Promotora de Salud (EPS) todos los accidentes de trabajo y las enfermedades laborales diagnosticadas.                                           </w:t>
      </w:r>
    </w:p>
    <w:p w14:paraId="24B1B616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Apoyar las Investigaciones de los incidentes y todos los accidentes de trabajo y las enfermedades cuando sean diagnosticadas como laborales con la participación del COPASST, determinando las causas básicas e inmediatas y la posibilidad de que se presenten nuevos casos.  </w:t>
      </w:r>
    </w:p>
    <w:p w14:paraId="50A32E40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Apoyar las Investigaciones de los incidentes y todos los accidentes de tránsito determinando las causas básicas e inmediatas y la posibilidad de que se presenten nuevos casos.</w:t>
      </w:r>
    </w:p>
    <w:p w14:paraId="1F32394D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Apoyar en la elaboración y seguimiento del PESVI </w:t>
      </w:r>
      <w:proofErr w:type="gramStart"/>
      <w:r w:rsidRPr="008B4769">
        <w:rPr>
          <w:rFonts w:asciiTheme="majorHAnsi" w:hAnsiTheme="majorHAnsi" w:cstheme="majorHAnsi"/>
          <w:sz w:val="18"/>
          <w:szCs w:val="18"/>
        </w:rPr>
        <w:t>( Plan</w:t>
      </w:r>
      <w:proofErr w:type="gramEnd"/>
      <w:r w:rsidRPr="008B4769">
        <w:rPr>
          <w:rFonts w:asciiTheme="majorHAnsi" w:hAnsiTheme="majorHAnsi" w:cstheme="majorHAnsi"/>
          <w:sz w:val="18"/>
          <w:szCs w:val="18"/>
        </w:rPr>
        <w:t xml:space="preserve"> estratégico de seguridad vial)</w:t>
      </w:r>
    </w:p>
    <w:p w14:paraId="64CCEF99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Llevar registro estadístico de los accidentes de trabajo que ocurren, así como de las enfermedades laborales que se presentan; se analiza este registro y las conclusiones derivadas del estudio son usadas para el mejoramiento del Sistema de Gestión de SST, Medir la frecuencia, Medir la severidad, Mortalidad, prevalencia, incidencia, ausentismo.                                                                                                                               </w:t>
      </w:r>
    </w:p>
    <w:p w14:paraId="2510BC5E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Realizar la identificación de peligros y evaluación y valoración de los riesgos con participación de los trabajadores de todos los niveles de la empresa y actualizarla </w:t>
      </w:r>
    </w:p>
    <w:p w14:paraId="0E171853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Hacer seguimiento a la matriz de actos y condiciones inseguras reportadas por las tarjetas RACI desde cada oficina.</w:t>
      </w:r>
    </w:p>
    <w:p w14:paraId="270CE825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lastRenderedPageBreak/>
        <w:t>De ser necesario realizar mediciones ambientales de los riesgos prioritarios, provenientes de peligros químicos, físicos y/o biológicos. Ejecutar las medidas de prevención y control con base en el resultado de la identificación de peligros, la evaluación y valoración de los riesgos (físicos, ergonómicos, biológicos, químicos, de seguridad, públicos, psicosociales, entre otros).</w:t>
      </w:r>
    </w:p>
    <w:p w14:paraId="35328B90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Verificar la aplicación por parte de los trabajadores de las medidas de prevención y control de los peligros/riesgos (físicos, ergonómicos, biológicos, químicos, de seguridad, públicos, psicosociales, entre otros).</w:t>
      </w:r>
    </w:p>
    <w:p w14:paraId="6F20EF06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Elaborar procedimientos, instructivos y fichas técnicas de seguridad y salud en el trabajo cuando se requiera y entregarlos a los trabajadores"</w:t>
      </w:r>
    </w:p>
    <w:p w14:paraId="5D7E9F9B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Apoyo en la elaboración de formatos de registro para la realización de las visitas de inspección </w:t>
      </w:r>
    </w:p>
    <w:p w14:paraId="5DBDE2D6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Realizar las visitas de inspección sistemática a las instalaciones, maquinaria o equipos, incluidos los relacionados con la prevención y atención de emergencias; con la participación del COPASST</w:t>
      </w:r>
    </w:p>
    <w:p w14:paraId="58B40A4D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Solicitar la evidencia del mantenimiento preventivo y/o correctivo en las instalaciones, equipos, máquinas y herramientas, de acuerdo con los manuales de uso de estos y los informes de las visitas de inspección o reportes de condiciones inseguras.</w:t>
      </w:r>
    </w:p>
    <w:p w14:paraId="0DFC0EA8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Solicitar los soportes que evidencien la entrega y reposición de los elementos de protección personal a los trabajadores</w:t>
      </w:r>
    </w:p>
    <w:p w14:paraId="19CAFEFA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Apoyo en la Planificación de la auditoría con el </w:t>
      </w:r>
      <w:proofErr w:type="spellStart"/>
      <w:r w:rsidRPr="008B4769">
        <w:rPr>
          <w:rFonts w:asciiTheme="majorHAnsi" w:hAnsiTheme="majorHAnsi" w:cstheme="majorHAnsi"/>
          <w:sz w:val="18"/>
          <w:szCs w:val="18"/>
        </w:rPr>
        <w:t>copasst</w:t>
      </w:r>
      <w:proofErr w:type="spellEnd"/>
    </w:p>
    <w:p w14:paraId="1BA47C4A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Definir indicadores que permitan evaluar el Sistema de Gestión de SST de acuerdo con las condiciones de la Organización</w:t>
      </w:r>
    </w:p>
    <w:p w14:paraId="1040D098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Apoyo en la auditoría anual, la cual será planificada con la participación del Comité Paritario de Seguridad y Salud en el Trabajo.</w:t>
      </w:r>
    </w:p>
    <w:p w14:paraId="218F030E" w14:textId="77777777" w:rsidR="007D2AA8" w:rsidRPr="008B4769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Revisar resultados y el alcance de la auditoría de cumplimiento del Sistema de Gestión de Seguridad y Salud en el Trabajo"</w:t>
      </w:r>
    </w:p>
    <w:p w14:paraId="4EC92BC9" w14:textId="182FFC9C" w:rsidR="007D2AA8" w:rsidRDefault="007D2AA8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Contribuir </w:t>
      </w:r>
      <w:r w:rsidR="00ED09F3" w:rsidRPr="008B4769">
        <w:rPr>
          <w:rFonts w:asciiTheme="majorHAnsi" w:hAnsiTheme="majorHAnsi" w:cstheme="majorHAnsi"/>
          <w:sz w:val="18"/>
          <w:szCs w:val="18"/>
        </w:rPr>
        <w:t>en la implementación</w:t>
      </w:r>
      <w:r w:rsidRPr="008B4769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8B4769">
        <w:rPr>
          <w:rFonts w:asciiTheme="majorHAnsi" w:hAnsiTheme="majorHAnsi" w:cstheme="majorHAnsi"/>
          <w:sz w:val="18"/>
          <w:szCs w:val="18"/>
        </w:rPr>
        <w:t>de  las</w:t>
      </w:r>
      <w:proofErr w:type="gramEnd"/>
      <w:r w:rsidRPr="008B4769">
        <w:rPr>
          <w:rFonts w:asciiTheme="majorHAnsi" w:hAnsiTheme="majorHAnsi" w:cstheme="majorHAnsi"/>
          <w:sz w:val="18"/>
          <w:szCs w:val="18"/>
        </w:rPr>
        <w:t xml:space="preserve"> acciones preventivas y/o correctivas necesarias con base en los resultados de las investigaciones de los accidentes de trabajo y la determinación de sus causas básicas e inmediatas, así como de las enfermedades laborales.</w:t>
      </w:r>
    </w:p>
    <w:p w14:paraId="5BDB2EF5" w14:textId="30A0DC6B" w:rsidR="00ED09F3" w:rsidRPr="008B4769" w:rsidRDefault="00ED09F3" w:rsidP="007D2AA8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Las demás asignadas por el superior inmediato </w:t>
      </w:r>
    </w:p>
    <w:p w14:paraId="16A18C66" w14:textId="77777777" w:rsidR="007D2AA8" w:rsidRPr="008B4769" w:rsidRDefault="007D2AA8" w:rsidP="007D2AA8">
      <w:pPr>
        <w:pStyle w:val="Prrafodelista"/>
        <w:spacing w:line="256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4E93D861" w14:textId="77777777" w:rsidR="007D2AA8" w:rsidRPr="008B4769" w:rsidRDefault="007D2AA8" w:rsidP="007D2AA8">
      <w:pPr>
        <w:pStyle w:val="Ttulo3"/>
        <w:keepLines w:val="0"/>
        <w:numPr>
          <w:ilvl w:val="2"/>
          <w:numId w:val="0"/>
        </w:numPr>
        <w:spacing w:before="0"/>
        <w:ind w:left="1146" w:hanging="720"/>
        <w:jc w:val="both"/>
        <w:rPr>
          <w:rFonts w:cstheme="majorHAnsi"/>
          <w:b/>
          <w:color w:val="C00000"/>
          <w:sz w:val="18"/>
          <w:szCs w:val="18"/>
        </w:rPr>
      </w:pPr>
      <w:r w:rsidRPr="008B4769">
        <w:rPr>
          <w:rFonts w:cstheme="majorHAnsi"/>
          <w:b/>
          <w:color w:val="C00000"/>
          <w:sz w:val="18"/>
          <w:szCs w:val="18"/>
        </w:rPr>
        <w:t>RESPONSABILIDADES EN SSMAC</w:t>
      </w:r>
    </w:p>
    <w:p w14:paraId="18E0EB57" w14:textId="77777777" w:rsidR="007D2AA8" w:rsidRPr="008B4769" w:rsidRDefault="007D2AA8" w:rsidP="007D2AA8">
      <w:pPr>
        <w:jc w:val="both"/>
        <w:rPr>
          <w:rFonts w:asciiTheme="majorHAnsi" w:hAnsiTheme="majorHAnsi" w:cstheme="majorHAnsi"/>
          <w:color w:val="C00000"/>
          <w:sz w:val="18"/>
          <w:szCs w:val="18"/>
        </w:rPr>
      </w:pPr>
    </w:p>
    <w:p w14:paraId="07B123E1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Procurar el cuidado integral de su salud</w:t>
      </w:r>
    </w:p>
    <w:p w14:paraId="31BA15DA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Suministrar información clara, veraz y completa sobre su estado de salud</w:t>
      </w:r>
    </w:p>
    <w:p w14:paraId="4AE51EFE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Conocer, entender y difundir a todos los niveles las políticas de la CCCM.</w:t>
      </w:r>
    </w:p>
    <w:p w14:paraId="52E2C519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Informar oportunamente al empleador acerca de los peligros y riesgos latentes en su sitio de trabajo</w:t>
      </w:r>
    </w:p>
    <w:p w14:paraId="60B02D37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8B4769">
        <w:rPr>
          <w:rFonts w:asciiTheme="majorHAnsi" w:hAnsiTheme="majorHAnsi" w:cstheme="majorHAnsi"/>
          <w:sz w:val="18"/>
          <w:szCs w:val="18"/>
        </w:rPr>
        <w:t>Participación activa</w:t>
      </w:r>
      <w:proofErr w:type="gramEnd"/>
      <w:r w:rsidRPr="008B4769">
        <w:rPr>
          <w:rFonts w:asciiTheme="majorHAnsi" w:hAnsiTheme="majorHAnsi" w:cstheme="majorHAnsi"/>
          <w:sz w:val="18"/>
          <w:szCs w:val="18"/>
        </w:rPr>
        <w:t xml:space="preserve"> en la elaboración, control y seguimiento de la matriz de riesgos para cada una de las operaciones de la organización, así como su difusión a todo el personal.</w:t>
      </w:r>
    </w:p>
    <w:p w14:paraId="61C38EB7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Promover y participar activamente en las capacitaciones, entrenamientos y/o simulacros en Seguridad y Salud en el Trabajo, Medio Ambiente y Seguridad Física.</w:t>
      </w:r>
    </w:p>
    <w:p w14:paraId="2646E65D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Participar activamente en el reporte de actos y/o condiciones inseguras.</w:t>
      </w:r>
    </w:p>
    <w:p w14:paraId="09003623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Participar en la investigación de accidentes.</w:t>
      </w:r>
    </w:p>
    <w:p w14:paraId="6829809A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Velar y mantener el bienestar general de todos los trabajadores de la organizaci</w:t>
      </w:r>
      <w:r w:rsidRPr="008B4769">
        <w:rPr>
          <w:rFonts w:asciiTheme="majorHAnsi" w:eastAsiaTheme="minorHAnsi" w:hAnsiTheme="majorHAnsi" w:cstheme="majorHAnsi"/>
          <w:sz w:val="18"/>
          <w:szCs w:val="18"/>
        </w:rPr>
        <w:t>ó</w:t>
      </w:r>
      <w:r w:rsidRPr="008B4769">
        <w:rPr>
          <w:rFonts w:asciiTheme="majorHAnsi" w:hAnsiTheme="majorHAnsi" w:cstheme="majorHAnsi"/>
          <w:sz w:val="18"/>
          <w:szCs w:val="18"/>
        </w:rPr>
        <w:t>n.</w:t>
      </w:r>
    </w:p>
    <w:p w14:paraId="1B379460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Velar por el aprendizaje, entendimiento y aplicación de las normas ambientales y relaciones con las comunidades donde se desarrollan las labores por parte del personal involucrado en la actividad y a todos los niveles</w:t>
      </w:r>
    </w:p>
    <w:p w14:paraId="3E43E717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Implementar las sugerencias y propuestas para el mejoramiento de la gestión en Seguridad y Salud en el Trabajo, Medio Ambiente y Calidad que provengan de las áreas de operación de la organización.</w:t>
      </w:r>
    </w:p>
    <w:p w14:paraId="4E052A62" w14:textId="77777777" w:rsidR="007D2AA8" w:rsidRPr="008B4769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Velar por el cumplimiento, difusión y entendimiento de las disposiciones establecidas en la gestión documental de la información.</w:t>
      </w:r>
    </w:p>
    <w:p w14:paraId="3737C0F4" w14:textId="10C0C6F8" w:rsidR="007D2AA8" w:rsidRDefault="007D2AA8" w:rsidP="007D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Participar y contribuir al cumplimiento de los objetivos del Sistema de Gestión de Seguridad y Salud en el Trabajo SG-SST) y en general en la implementación, mantenimiento y mejora del Sistema Integrado de Gestión de la CCCM.</w:t>
      </w:r>
    </w:p>
    <w:p w14:paraId="4E9DCCD8" w14:textId="77777777" w:rsidR="008B4769" w:rsidRPr="008B4769" w:rsidRDefault="008B4769" w:rsidP="008B4769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70F211D3" w14:textId="77777777" w:rsidR="007D2AA8" w:rsidRPr="008B4769" w:rsidRDefault="007D2AA8" w:rsidP="007D2AA8">
      <w:pPr>
        <w:pStyle w:val="Prrafodelista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2D9BA07F" w14:textId="03FA9F54" w:rsidR="007D2AA8" w:rsidRPr="00ED09F3" w:rsidRDefault="007D2AA8" w:rsidP="00ED09F3">
      <w:pPr>
        <w:pStyle w:val="Ttulo3"/>
        <w:keepLines w:val="0"/>
        <w:numPr>
          <w:ilvl w:val="2"/>
          <w:numId w:val="0"/>
        </w:numPr>
        <w:spacing w:before="0"/>
        <w:ind w:left="1146" w:hanging="720"/>
        <w:jc w:val="both"/>
        <w:rPr>
          <w:rFonts w:cstheme="majorHAnsi"/>
          <w:b/>
          <w:sz w:val="18"/>
          <w:szCs w:val="18"/>
        </w:rPr>
      </w:pPr>
      <w:r w:rsidRPr="008B4769">
        <w:rPr>
          <w:rFonts w:cstheme="majorHAnsi"/>
          <w:b/>
          <w:sz w:val="18"/>
          <w:szCs w:val="18"/>
        </w:rPr>
        <w:lastRenderedPageBreak/>
        <w:t xml:space="preserve">CONDICIONES ACADEMICAS Y DE EXPERIENCIA </w:t>
      </w:r>
    </w:p>
    <w:p w14:paraId="4668F52A" w14:textId="77777777" w:rsidR="007D2AA8" w:rsidRPr="008B4769" w:rsidRDefault="007D2AA8" w:rsidP="007D2AA8">
      <w:pPr>
        <w:pStyle w:val="Sinespaciado"/>
        <w:jc w:val="both"/>
        <w:rPr>
          <w:rFonts w:asciiTheme="majorHAnsi" w:eastAsia="Calibri" w:hAnsiTheme="majorHAnsi" w:cstheme="majorHAnsi"/>
          <w:sz w:val="18"/>
          <w:szCs w:val="18"/>
          <w:lang w:val="es-ES" w:eastAsia="es-ES_tradnl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 w:eastAsia="es-ES_tradnl"/>
        </w:rPr>
        <w:t>Estudios:</w:t>
      </w:r>
    </w:p>
    <w:p w14:paraId="43921B9B" w14:textId="77777777" w:rsidR="007D2AA8" w:rsidRPr="008B4769" w:rsidRDefault="007D2AA8" w:rsidP="007D2AA8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B4769">
        <w:rPr>
          <w:rFonts w:asciiTheme="majorHAnsi" w:eastAsia="MS Mincho" w:hAnsiTheme="majorHAnsi" w:cstheme="majorHAnsi"/>
          <w:sz w:val="18"/>
          <w:szCs w:val="18"/>
          <w:lang w:val="es-ES_tradnl"/>
        </w:rPr>
        <w:t xml:space="preserve">Técnico, </w:t>
      </w:r>
      <w:proofErr w:type="spellStart"/>
      <w:r w:rsidRPr="008B4769">
        <w:rPr>
          <w:rFonts w:asciiTheme="majorHAnsi" w:eastAsia="MS Mincho" w:hAnsiTheme="majorHAnsi" w:cstheme="majorHAnsi"/>
          <w:sz w:val="18"/>
          <w:szCs w:val="18"/>
          <w:lang w:val="es-ES_tradnl"/>
        </w:rPr>
        <w:t>tecnologo</w:t>
      </w:r>
      <w:proofErr w:type="spellEnd"/>
      <w:r w:rsidRPr="008B4769">
        <w:rPr>
          <w:rFonts w:asciiTheme="majorHAnsi" w:eastAsia="MS Mincho" w:hAnsiTheme="majorHAnsi" w:cstheme="majorHAnsi"/>
          <w:sz w:val="18"/>
          <w:szCs w:val="18"/>
          <w:lang w:val="es-ES_tradnl"/>
        </w:rPr>
        <w:t>, profesional en SST</w:t>
      </w:r>
    </w:p>
    <w:p w14:paraId="5739F0DC" w14:textId="77777777" w:rsidR="007D2AA8" w:rsidRPr="008B4769" w:rsidRDefault="007D2AA8" w:rsidP="007D2AA8">
      <w:pPr>
        <w:pStyle w:val="Sinespaciad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4DA02CF" w14:textId="77777777" w:rsidR="007D2AA8" w:rsidRPr="008B4769" w:rsidRDefault="007D2AA8" w:rsidP="007D2AA8">
      <w:pPr>
        <w:pStyle w:val="Sinespaciado"/>
        <w:jc w:val="both"/>
        <w:rPr>
          <w:rFonts w:asciiTheme="majorHAnsi" w:eastAsia="Calibri" w:hAnsiTheme="majorHAnsi" w:cstheme="majorHAnsi"/>
          <w:sz w:val="18"/>
          <w:szCs w:val="18"/>
          <w:lang w:val="es-ES" w:eastAsia="es-ES_tradnl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 w:eastAsia="es-ES_tradnl"/>
        </w:rPr>
        <w:t>Estudios complementarios o adicionales deseados:</w:t>
      </w:r>
    </w:p>
    <w:p w14:paraId="1AAAA5B4" w14:textId="77777777" w:rsidR="007D2AA8" w:rsidRPr="008B4769" w:rsidRDefault="007D2AA8" w:rsidP="007D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 xml:space="preserve">Manejo de los programas de Office (Word, Excel) </w:t>
      </w:r>
    </w:p>
    <w:p w14:paraId="1FA3B073" w14:textId="77777777" w:rsidR="007D2AA8" w:rsidRPr="008B4769" w:rsidRDefault="007D2AA8" w:rsidP="007D2AA8">
      <w:pPr>
        <w:pStyle w:val="Sinespaciado"/>
        <w:jc w:val="both"/>
        <w:rPr>
          <w:rFonts w:asciiTheme="majorHAnsi" w:eastAsia="Calibri" w:hAnsiTheme="majorHAnsi" w:cstheme="majorHAnsi"/>
          <w:sz w:val="18"/>
          <w:szCs w:val="18"/>
          <w:lang w:val="es-ES" w:eastAsia="es-ES_tradnl"/>
        </w:rPr>
      </w:pPr>
    </w:p>
    <w:p w14:paraId="65B4FF3F" w14:textId="77777777" w:rsidR="007D2AA8" w:rsidRPr="008B4769" w:rsidRDefault="007D2AA8" w:rsidP="007D2AA8">
      <w:pPr>
        <w:pStyle w:val="Prrafodelista"/>
        <w:ind w:left="360"/>
        <w:jc w:val="both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>Idiomas:</w:t>
      </w: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ab/>
      </w:r>
    </w:p>
    <w:p w14:paraId="7F9C7338" w14:textId="31B8846D" w:rsidR="007D2AA8" w:rsidRPr="00ED09F3" w:rsidRDefault="007D2AA8" w:rsidP="00ED09F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Español (hablar, leer y escribir)</w:t>
      </w:r>
    </w:p>
    <w:p w14:paraId="2FFD2674" w14:textId="77777777" w:rsidR="007D2AA8" w:rsidRPr="008B4769" w:rsidRDefault="007D2AA8" w:rsidP="007D2AA8">
      <w:pPr>
        <w:jc w:val="both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>Experiencia y cualidades esenciales para el cargo (especificar campos y tiempos):</w:t>
      </w:r>
    </w:p>
    <w:p w14:paraId="5B84D91A" w14:textId="7AA280A7" w:rsidR="007D2AA8" w:rsidRPr="008B4769" w:rsidRDefault="007D2AA8" w:rsidP="008F14AC">
      <w:pPr>
        <w:jc w:val="both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>Experiencia:</w:t>
      </w:r>
    </w:p>
    <w:p w14:paraId="12899171" w14:textId="79D449DD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Experiencia laboral reconocida</w:t>
      </w:r>
      <w:r w:rsid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en el área</w:t>
      </w: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</w:t>
      </w:r>
      <w:r w:rsidR="008F14A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mínimo 2 </w:t>
      </w:r>
      <w:r w:rsidR="006A647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años,</w:t>
      </w:r>
      <w:r w:rsidR="008F14A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</w:t>
      </w: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en el </w:t>
      </w:r>
      <w:r w:rsidR="008F14A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empresas u ONG grandes </w:t>
      </w:r>
      <w:r w:rsidR="006A647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riesgo 5</w:t>
      </w:r>
      <w:r w:rsidR="008F14A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</w:t>
      </w: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</w:t>
      </w:r>
    </w:p>
    <w:p w14:paraId="429D4B1B" w14:textId="77777777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Experiencia en ONG de desminado</w:t>
      </w:r>
    </w:p>
    <w:p w14:paraId="27572759" w14:textId="77777777" w:rsidR="007D2AA8" w:rsidRPr="008B4769" w:rsidRDefault="007D2AA8" w:rsidP="008F14AC">
      <w:pPr>
        <w:pStyle w:val="Sinespaciad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270FC547" w14:textId="43B1ACF0" w:rsidR="007D2AA8" w:rsidRPr="008B4769" w:rsidRDefault="007D2AA8" w:rsidP="006A647C">
      <w:pPr>
        <w:jc w:val="both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>Cualidades:</w:t>
      </w:r>
    </w:p>
    <w:p w14:paraId="230FEA25" w14:textId="028953E7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Capacidad para trabajar en </w:t>
      </w:r>
      <w:r w:rsidR="00FA204B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equipo </w:t>
      </w:r>
      <w:r w:rsidR="00FA204B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y</w:t>
      </w: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de manera independiente cuando sea necesario</w:t>
      </w:r>
    </w:p>
    <w:p w14:paraId="34964D82" w14:textId="77777777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Conocimiento y compromiso con el enfoque diferencial</w:t>
      </w:r>
    </w:p>
    <w:p w14:paraId="05283352" w14:textId="77777777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Capacidad de programación, planificación y trabajo por resultados.</w:t>
      </w:r>
    </w:p>
    <w:p w14:paraId="72458204" w14:textId="77777777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Manejo de la información bajo el principio de confidencialidad</w:t>
      </w:r>
    </w:p>
    <w:p w14:paraId="31F88AEC" w14:textId="3324C1EC" w:rsidR="007D2AA8" w:rsidRPr="008B4769" w:rsidRDefault="007D2AA8" w:rsidP="007D2AA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Disponibilidad para viajar </w:t>
      </w:r>
      <w:r w:rsidR="008F14AC"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y permanecer en</w:t>
      </w: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 las regiones y comunidades del Proyecto  </w:t>
      </w:r>
    </w:p>
    <w:p w14:paraId="515ECA86" w14:textId="1CCA84F8" w:rsidR="007D2AA8" w:rsidRPr="008B4769" w:rsidRDefault="007D2AA8" w:rsidP="006A647C">
      <w:pPr>
        <w:jc w:val="both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8B4769">
        <w:rPr>
          <w:rFonts w:asciiTheme="majorHAnsi" w:eastAsia="Calibri" w:hAnsiTheme="majorHAnsi" w:cstheme="majorHAnsi"/>
          <w:sz w:val="18"/>
          <w:szCs w:val="18"/>
          <w:lang w:val="es-ES"/>
        </w:rPr>
        <w:t>Experiencia complementaria o adicional deseada:</w:t>
      </w:r>
    </w:p>
    <w:p w14:paraId="3C8C6859" w14:textId="77777777" w:rsidR="007D2AA8" w:rsidRPr="008B4769" w:rsidRDefault="007D2AA8" w:rsidP="007D2AA8">
      <w:pPr>
        <w:pStyle w:val="Sinespaciado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 xml:space="preserve">Elaboración de informes y documentos técnicos. </w:t>
      </w:r>
    </w:p>
    <w:p w14:paraId="718BE6DC" w14:textId="77777777" w:rsidR="007D2AA8" w:rsidRPr="008B4769" w:rsidRDefault="007D2AA8" w:rsidP="007D2AA8">
      <w:pPr>
        <w:pStyle w:val="Sinespaciado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  <w:r w:rsidRPr="008B4769">
        <w:rPr>
          <w:rFonts w:asciiTheme="majorHAnsi" w:hAnsiTheme="majorHAnsi" w:cstheme="majorHAnsi"/>
          <w:sz w:val="18"/>
          <w:szCs w:val="18"/>
          <w:lang w:val="es-ES_tradnl" w:eastAsia="es-ES_tradnl"/>
        </w:rPr>
        <w:t>Redacción, ortografía y sintaxis.</w:t>
      </w:r>
    </w:p>
    <w:p w14:paraId="1F247F88" w14:textId="77777777" w:rsidR="007D2AA8" w:rsidRPr="008B4769" w:rsidRDefault="007D2AA8" w:rsidP="007D2AA8">
      <w:pPr>
        <w:pStyle w:val="Ttulo"/>
        <w:numPr>
          <w:ilvl w:val="0"/>
          <w:numId w:val="4"/>
        </w:numPr>
        <w:spacing w:line="240" w:lineRule="auto"/>
        <w:contextualSpacing w:val="0"/>
        <w:jc w:val="both"/>
        <w:rPr>
          <w:rFonts w:eastAsiaTheme="minorEastAsia" w:cstheme="majorHAnsi"/>
          <w:caps w:val="0"/>
          <w:color w:val="auto"/>
          <w:spacing w:val="0"/>
          <w:sz w:val="18"/>
          <w:szCs w:val="18"/>
          <w:lang w:val="es-ES_tradnl" w:eastAsia="es-ES_tradnl"/>
        </w:rPr>
      </w:pPr>
      <w:r w:rsidRPr="008B4769">
        <w:rPr>
          <w:rFonts w:eastAsiaTheme="minorEastAsia" w:cstheme="majorHAnsi"/>
          <w:caps w:val="0"/>
          <w:color w:val="auto"/>
          <w:spacing w:val="0"/>
          <w:sz w:val="18"/>
          <w:szCs w:val="18"/>
          <w:lang w:val="es-ES_tradnl" w:eastAsia="es-ES_tradnl"/>
        </w:rPr>
        <w:t>Experiencia de trabajo en las zonas de intervención.</w:t>
      </w:r>
    </w:p>
    <w:p w14:paraId="0B4256B0" w14:textId="77777777" w:rsidR="007D2AA8" w:rsidRPr="008B4769" w:rsidRDefault="007D2AA8" w:rsidP="007D2AA8">
      <w:pPr>
        <w:pStyle w:val="Sinespaciado"/>
        <w:ind w:left="360"/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</w:p>
    <w:p w14:paraId="0B045D1B" w14:textId="77777777" w:rsidR="007D2AA8" w:rsidRPr="008B4769" w:rsidRDefault="007D2AA8" w:rsidP="007D2AA8">
      <w:pPr>
        <w:pStyle w:val="Sinespaciado"/>
        <w:ind w:left="360"/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902"/>
      </w:tblGrid>
      <w:tr w:rsidR="007D2AA8" w:rsidRPr="008B4769" w14:paraId="2F52420C" w14:textId="77777777" w:rsidTr="00745103">
        <w:trPr>
          <w:trHeight w:val="280"/>
        </w:trPr>
        <w:tc>
          <w:tcPr>
            <w:tcW w:w="9721" w:type="dxa"/>
            <w:gridSpan w:val="2"/>
            <w:shd w:val="clear" w:color="auto" w:fill="auto"/>
            <w:noWrap/>
            <w:vAlign w:val="bottom"/>
            <w:hideMark/>
          </w:tcPr>
          <w:p w14:paraId="41748D01" w14:textId="77777777" w:rsidR="007D2AA8" w:rsidRPr="008B4769" w:rsidRDefault="007D2AA8" w:rsidP="007451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B4769">
              <w:rPr>
                <w:rFonts w:asciiTheme="majorHAnsi" w:hAnsiTheme="majorHAnsi" w:cstheme="majorHAnsi"/>
                <w:sz w:val="18"/>
                <w:szCs w:val="18"/>
              </w:rPr>
              <w:t xml:space="preserve">COMPETENCIAS                                                               </w:t>
            </w:r>
          </w:p>
        </w:tc>
      </w:tr>
      <w:tr w:rsidR="007D2AA8" w:rsidRPr="008B4769" w14:paraId="1A81F18C" w14:textId="77777777" w:rsidTr="00745103">
        <w:trPr>
          <w:trHeight w:val="280"/>
        </w:trPr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1BC824E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Aprendizaje continuo</w:t>
            </w:r>
          </w:p>
        </w:tc>
        <w:tc>
          <w:tcPr>
            <w:tcW w:w="4902" w:type="dxa"/>
            <w:vAlign w:val="bottom"/>
          </w:tcPr>
          <w:p w14:paraId="37DFA9CD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Liderazgo</w:t>
            </w:r>
          </w:p>
        </w:tc>
      </w:tr>
      <w:tr w:rsidR="007D2AA8" w:rsidRPr="008B4769" w14:paraId="3B5A6CFC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61C4AB3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Responsabilidad </w:t>
            </w:r>
            <w:proofErr w:type="gramStart"/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ambiental ,</w:t>
            </w:r>
            <w:proofErr w:type="gramEnd"/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 social e institucional</w:t>
            </w:r>
          </w:p>
        </w:tc>
        <w:tc>
          <w:tcPr>
            <w:tcW w:w="4902" w:type="dxa"/>
            <w:vAlign w:val="bottom"/>
          </w:tcPr>
          <w:p w14:paraId="066A6968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Orientación ética </w:t>
            </w:r>
          </w:p>
        </w:tc>
      </w:tr>
      <w:tr w:rsidR="007D2AA8" w:rsidRPr="008B4769" w14:paraId="65699F71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1713CDDA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Manejo y resolución de conflictos </w:t>
            </w:r>
          </w:p>
        </w:tc>
        <w:tc>
          <w:tcPr>
            <w:tcW w:w="4902" w:type="dxa"/>
            <w:vAlign w:val="bottom"/>
          </w:tcPr>
          <w:p w14:paraId="6DCCD08D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Comunicación Asertiva </w:t>
            </w:r>
          </w:p>
        </w:tc>
      </w:tr>
      <w:tr w:rsidR="007D2AA8" w:rsidRPr="008B4769" w14:paraId="136D13F5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20169363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Gestión de la tecnología y herramientas informáticas</w:t>
            </w:r>
          </w:p>
        </w:tc>
        <w:tc>
          <w:tcPr>
            <w:tcW w:w="4902" w:type="dxa"/>
            <w:vAlign w:val="bottom"/>
          </w:tcPr>
          <w:p w14:paraId="1D20EE92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Planeación </w:t>
            </w:r>
          </w:p>
        </w:tc>
      </w:tr>
      <w:tr w:rsidR="007D2AA8" w:rsidRPr="008B4769" w14:paraId="61E109BA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5AA36B54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Gestión y manejo de recursos </w:t>
            </w:r>
          </w:p>
        </w:tc>
        <w:tc>
          <w:tcPr>
            <w:tcW w:w="4902" w:type="dxa"/>
            <w:vAlign w:val="bottom"/>
          </w:tcPr>
          <w:p w14:paraId="4A5960BD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Trabajo en Equipo </w:t>
            </w:r>
          </w:p>
        </w:tc>
      </w:tr>
      <w:tr w:rsidR="007D2AA8" w:rsidRPr="008B4769" w14:paraId="64CEE299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113F00F6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Solidaridad</w:t>
            </w:r>
          </w:p>
        </w:tc>
        <w:tc>
          <w:tcPr>
            <w:tcW w:w="4902" w:type="dxa"/>
            <w:vAlign w:val="bottom"/>
          </w:tcPr>
          <w:p w14:paraId="39148F6C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Humanitario</w:t>
            </w:r>
          </w:p>
        </w:tc>
      </w:tr>
      <w:tr w:rsidR="007D2AA8" w:rsidRPr="008B4769" w14:paraId="49757B1B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6FD7E28B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Conocimiento del entorno</w:t>
            </w:r>
          </w:p>
        </w:tc>
        <w:tc>
          <w:tcPr>
            <w:tcW w:w="4902" w:type="dxa"/>
            <w:vAlign w:val="bottom"/>
          </w:tcPr>
          <w:p w14:paraId="481ADBF7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Toma de decisiones </w:t>
            </w:r>
          </w:p>
        </w:tc>
      </w:tr>
      <w:tr w:rsidR="007D2AA8" w:rsidRPr="008B4769" w14:paraId="567531CA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3B00959F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Gestión de la información </w:t>
            </w:r>
          </w:p>
        </w:tc>
        <w:tc>
          <w:tcPr>
            <w:tcW w:w="4902" w:type="dxa"/>
            <w:vAlign w:val="bottom"/>
          </w:tcPr>
          <w:p w14:paraId="2078D44C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 xml:space="preserve">Dirección y desarrollo personal </w:t>
            </w:r>
          </w:p>
        </w:tc>
      </w:tr>
      <w:tr w:rsidR="007D2AA8" w:rsidRPr="008B4769" w14:paraId="4614E078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6903E57A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Proactividad</w:t>
            </w:r>
          </w:p>
        </w:tc>
        <w:tc>
          <w:tcPr>
            <w:tcW w:w="4902" w:type="dxa"/>
            <w:vAlign w:val="bottom"/>
          </w:tcPr>
          <w:p w14:paraId="55876404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Creatividad e innovación</w:t>
            </w:r>
          </w:p>
        </w:tc>
      </w:tr>
      <w:tr w:rsidR="007D2AA8" w:rsidRPr="008B4769" w14:paraId="0B41FC33" w14:textId="77777777" w:rsidTr="00745103">
        <w:trPr>
          <w:trHeight w:val="295"/>
        </w:trPr>
        <w:tc>
          <w:tcPr>
            <w:tcW w:w="4819" w:type="dxa"/>
            <w:shd w:val="clear" w:color="auto" w:fill="auto"/>
            <w:noWrap/>
            <w:vAlign w:val="bottom"/>
          </w:tcPr>
          <w:p w14:paraId="29F42E77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Compromiso</w:t>
            </w:r>
          </w:p>
        </w:tc>
        <w:tc>
          <w:tcPr>
            <w:tcW w:w="4902" w:type="dxa"/>
            <w:vAlign w:val="bottom"/>
          </w:tcPr>
          <w:p w14:paraId="17A76107" w14:textId="77777777" w:rsidR="007D2AA8" w:rsidRPr="008B4769" w:rsidRDefault="007D2AA8" w:rsidP="0074510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</w:pPr>
            <w:r w:rsidRPr="008B4769">
              <w:rPr>
                <w:rFonts w:asciiTheme="majorHAnsi" w:eastAsia="Times New Roman" w:hAnsiTheme="majorHAnsi" w:cstheme="majorHAnsi"/>
                <w:sz w:val="18"/>
                <w:szCs w:val="18"/>
                <w:lang w:eastAsia="es-CO"/>
              </w:rPr>
              <w:t>Adaptación al Cambio</w:t>
            </w:r>
          </w:p>
        </w:tc>
      </w:tr>
    </w:tbl>
    <w:p w14:paraId="7D74DBE8" w14:textId="77777777" w:rsidR="007D2AA8" w:rsidRPr="008B4769" w:rsidRDefault="007D2AA8" w:rsidP="007D2AA8">
      <w:pPr>
        <w:pStyle w:val="Sinespaciado"/>
        <w:ind w:left="360"/>
        <w:jc w:val="both"/>
        <w:rPr>
          <w:rFonts w:asciiTheme="majorHAnsi" w:hAnsiTheme="majorHAnsi" w:cstheme="majorHAnsi"/>
          <w:sz w:val="18"/>
          <w:szCs w:val="18"/>
          <w:lang w:val="es-ES_tradnl" w:eastAsia="es-ES_tradnl"/>
        </w:rPr>
      </w:pPr>
    </w:p>
    <w:p w14:paraId="07255A02" w14:textId="77777777" w:rsidR="007D2AA8" w:rsidRPr="008B4769" w:rsidRDefault="007D2AA8" w:rsidP="007D2AA8">
      <w:pPr>
        <w:pStyle w:val="Ttulo3"/>
        <w:keepLines w:val="0"/>
        <w:numPr>
          <w:ilvl w:val="2"/>
          <w:numId w:val="0"/>
        </w:numPr>
        <w:spacing w:before="0"/>
        <w:ind w:left="1146" w:hanging="720"/>
        <w:jc w:val="both"/>
        <w:rPr>
          <w:rFonts w:cstheme="majorHAnsi"/>
          <w:b/>
          <w:sz w:val="18"/>
          <w:szCs w:val="18"/>
        </w:rPr>
      </w:pPr>
      <w:r w:rsidRPr="008B4769">
        <w:rPr>
          <w:rFonts w:cstheme="majorHAnsi"/>
          <w:b/>
          <w:sz w:val="18"/>
          <w:szCs w:val="18"/>
        </w:rPr>
        <w:t>RIESGOS DEL CARGO</w:t>
      </w:r>
    </w:p>
    <w:p w14:paraId="3EFAA29E" w14:textId="77777777" w:rsidR="007D2AA8" w:rsidRPr="008B4769" w:rsidRDefault="007D2AA8" w:rsidP="007D2AA8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B4769">
        <w:rPr>
          <w:rFonts w:asciiTheme="majorHAnsi" w:hAnsiTheme="majorHAnsi" w:cstheme="majorHAnsi"/>
          <w:sz w:val="18"/>
          <w:szCs w:val="18"/>
        </w:rPr>
        <w:t>Ver matriz de riesgos</w:t>
      </w:r>
    </w:p>
    <w:p w14:paraId="303D6177" w14:textId="77777777" w:rsidR="007D2AA8" w:rsidRPr="008B4769" w:rsidRDefault="007D2AA8" w:rsidP="007D2AA8">
      <w:pPr>
        <w:rPr>
          <w:rFonts w:asciiTheme="majorHAnsi" w:hAnsiTheme="majorHAnsi" w:cstheme="majorHAnsi"/>
          <w:sz w:val="18"/>
          <w:szCs w:val="18"/>
        </w:rPr>
      </w:pPr>
    </w:p>
    <w:p w14:paraId="11095FCD" w14:textId="77777777" w:rsidR="00873824" w:rsidRPr="008B4769" w:rsidRDefault="00873824">
      <w:pPr>
        <w:rPr>
          <w:rFonts w:asciiTheme="majorHAnsi" w:hAnsiTheme="majorHAnsi" w:cstheme="majorHAnsi"/>
          <w:sz w:val="18"/>
          <w:szCs w:val="18"/>
        </w:rPr>
      </w:pPr>
    </w:p>
    <w:sectPr w:rsidR="00873824" w:rsidRPr="008B47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389" w14:textId="77777777" w:rsidR="000F7503" w:rsidRDefault="000F7503" w:rsidP="007D2AA8">
      <w:pPr>
        <w:spacing w:after="0" w:line="240" w:lineRule="auto"/>
      </w:pPr>
      <w:r>
        <w:separator/>
      </w:r>
    </w:p>
  </w:endnote>
  <w:endnote w:type="continuationSeparator" w:id="0">
    <w:p w14:paraId="7C399915" w14:textId="77777777" w:rsidR="000F7503" w:rsidRDefault="000F7503" w:rsidP="007D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C8B8" w14:textId="77777777" w:rsidR="000F7503" w:rsidRDefault="000F7503" w:rsidP="007D2AA8">
      <w:pPr>
        <w:spacing w:after="0" w:line="240" w:lineRule="auto"/>
      </w:pPr>
      <w:r>
        <w:separator/>
      </w:r>
    </w:p>
  </w:footnote>
  <w:footnote w:type="continuationSeparator" w:id="0">
    <w:p w14:paraId="2AB009D1" w14:textId="77777777" w:rsidR="000F7503" w:rsidRDefault="000F7503" w:rsidP="007D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threeDEmboss" w:sz="6" w:space="0" w:color="1F3864" w:themeColor="accent1" w:themeShade="80"/>
        <w:left w:val="threeDEmboss" w:sz="6" w:space="0" w:color="1F3864" w:themeColor="accent1" w:themeShade="80"/>
        <w:bottom w:val="threeDEmboss" w:sz="6" w:space="0" w:color="1F3864" w:themeColor="accent1" w:themeShade="80"/>
        <w:right w:val="threeDEmboss" w:sz="6" w:space="0" w:color="1F3864" w:themeColor="accent1" w:themeShade="80"/>
        <w:insideH w:val="threeDEmboss" w:sz="6" w:space="0" w:color="1F3864" w:themeColor="accent1" w:themeShade="80"/>
        <w:insideV w:val="threeDEmboss" w:sz="6" w:space="0" w:color="1F3864" w:themeColor="accent1" w:themeShade="80"/>
      </w:tblBorders>
      <w:shd w:val="clear" w:color="auto" w:fill="FFCCFF"/>
      <w:tblLook w:val="04A0" w:firstRow="1" w:lastRow="0" w:firstColumn="1" w:lastColumn="0" w:noHBand="0" w:noVBand="1"/>
    </w:tblPr>
    <w:tblGrid>
      <w:gridCol w:w="5548"/>
      <w:gridCol w:w="1134"/>
      <w:gridCol w:w="1474"/>
      <w:gridCol w:w="1361"/>
    </w:tblGrid>
    <w:tr w:rsidR="007D2AA8" w:rsidRPr="003B6F08" w14:paraId="7976FB70" w14:textId="77777777" w:rsidTr="00745103">
      <w:trPr>
        <w:trHeight w:val="397"/>
        <w:jc w:val="center"/>
      </w:trPr>
      <w:tc>
        <w:tcPr>
          <w:tcW w:w="5548" w:type="dxa"/>
          <w:vMerge w:val="restart"/>
          <w:shd w:val="clear" w:color="auto" w:fill="FFCCFF"/>
          <w:vAlign w:val="center"/>
        </w:tcPr>
        <w:p w14:paraId="7A79DA3B" w14:textId="77777777" w:rsidR="007D2AA8" w:rsidRPr="00327ADE" w:rsidRDefault="007D2AA8" w:rsidP="007D2AA8">
          <w:pPr>
            <w:jc w:val="center"/>
          </w:pPr>
          <w:r>
            <w:rPr>
              <w:b/>
              <w:sz w:val="28"/>
            </w:rPr>
            <w:t>MANUAL DE FUNCIONES POR CARGO</w:t>
          </w:r>
        </w:p>
      </w:tc>
      <w:tc>
        <w:tcPr>
          <w:tcW w:w="1134" w:type="dxa"/>
          <w:shd w:val="clear" w:color="auto" w:fill="FFCCFF"/>
          <w:vAlign w:val="center"/>
        </w:tcPr>
        <w:p w14:paraId="2FB5FE10" w14:textId="77777777" w:rsidR="007D2AA8" w:rsidRPr="00DA423A" w:rsidRDefault="007D2AA8" w:rsidP="007D2AA8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</w:rPr>
            <w:t>Código:</w:t>
          </w:r>
        </w:p>
      </w:tc>
      <w:tc>
        <w:tcPr>
          <w:tcW w:w="1474" w:type="dxa"/>
          <w:shd w:val="clear" w:color="auto" w:fill="FFCCFF"/>
          <w:vAlign w:val="center"/>
        </w:tcPr>
        <w:p w14:paraId="73E067FA" w14:textId="77777777" w:rsidR="007D2AA8" w:rsidRPr="00C6382E" w:rsidRDefault="007D2AA8" w:rsidP="007D2AA8">
          <w:pPr>
            <w:jc w:val="center"/>
            <w:rPr>
              <w:sz w:val="20"/>
            </w:rPr>
          </w:pPr>
          <w:r>
            <w:rPr>
              <w:sz w:val="20"/>
            </w:rPr>
            <w:t>GH-MF</w:t>
          </w:r>
          <w:r w:rsidRPr="00C6382E">
            <w:rPr>
              <w:sz w:val="20"/>
            </w:rPr>
            <w:t>-</w:t>
          </w:r>
          <w:r>
            <w:rPr>
              <w:sz w:val="20"/>
            </w:rPr>
            <w:t>01</w:t>
          </w:r>
        </w:p>
      </w:tc>
      <w:tc>
        <w:tcPr>
          <w:tcW w:w="1361" w:type="dxa"/>
          <w:vMerge w:val="restart"/>
          <w:shd w:val="clear" w:color="auto" w:fill="auto"/>
          <w:vAlign w:val="center"/>
        </w:tcPr>
        <w:p w14:paraId="0301DC8F" w14:textId="77777777" w:rsidR="007D2AA8" w:rsidRPr="003B6F08" w:rsidRDefault="007D2AA8" w:rsidP="007D2AA8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9A23B47" wp14:editId="1FC8EBCF">
                <wp:extent cx="720000" cy="459808"/>
                <wp:effectExtent l="0" t="0" r="4445" b="0"/>
                <wp:docPr id="8" name="Imagen 8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59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D2AA8" w:rsidRPr="003B6F08" w14:paraId="237733D3" w14:textId="77777777" w:rsidTr="00745103">
      <w:trPr>
        <w:trHeight w:val="397"/>
        <w:jc w:val="center"/>
      </w:trPr>
      <w:tc>
        <w:tcPr>
          <w:tcW w:w="5548" w:type="dxa"/>
          <w:vMerge/>
          <w:shd w:val="clear" w:color="auto" w:fill="FFCCFF"/>
          <w:vAlign w:val="center"/>
        </w:tcPr>
        <w:p w14:paraId="6498FF4F" w14:textId="77777777" w:rsidR="007D2AA8" w:rsidRPr="00C6382E" w:rsidRDefault="007D2AA8" w:rsidP="007D2AA8">
          <w:pPr>
            <w:jc w:val="center"/>
            <w:rPr>
              <w:b/>
              <w:sz w:val="28"/>
            </w:rPr>
          </w:pPr>
        </w:p>
      </w:tc>
      <w:tc>
        <w:tcPr>
          <w:tcW w:w="1134" w:type="dxa"/>
          <w:shd w:val="clear" w:color="auto" w:fill="FFCCFF"/>
          <w:vAlign w:val="center"/>
        </w:tcPr>
        <w:p w14:paraId="5C8761C6" w14:textId="77777777" w:rsidR="007D2AA8" w:rsidRPr="00DA423A" w:rsidRDefault="007D2AA8" w:rsidP="007D2AA8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  <w:lang w:val="es-ES"/>
            </w:rPr>
            <w:t>Página</w:t>
          </w:r>
        </w:p>
      </w:tc>
      <w:tc>
        <w:tcPr>
          <w:tcW w:w="1474" w:type="dxa"/>
          <w:shd w:val="clear" w:color="auto" w:fill="FFCCFF"/>
          <w:vAlign w:val="center"/>
        </w:tcPr>
        <w:p w14:paraId="50BECE3B" w14:textId="69DF4E71" w:rsidR="007D2AA8" w:rsidRPr="002B5C94" w:rsidRDefault="007D2AA8" w:rsidP="007D2AA8">
          <w:pPr>
            <w:jc w:val="center"/>
            <w:rPr>
              <w:sz w:val="20"/>
            </w:rPr>
          </w:pPr>
          <w:r w:rsidRPr="002B5C94">
            <w:rPr>
              <w:sz w:val="20"/>
              <w:lang w:val="es-ES"/>
            </w:rPr>
            <w:fldChar w:fldCharType="begin"/>
          </w:r>
          <w:r w:rsidRPr="002B5C94">
            <w:rPr>
              <w:sz w:val="20"/>
              <w:lang w:val="es-ES"/>
            </w:rPr>
            <w:instrText>PAGE   \* MERGEFORMAT</w:instrText>
          </w:r>
          <w:r w:rsidRPr="002B5C94">
            <w:rPr>
              <w:sz w:val="20"/>
              <w:lang w:val="es-ES"/>
            </w:rPr>
            <w:fldChar w:fldCharType="separate"/>
          </w:r>
          <w:r>
            <w:rPr>
              <w:noProof/>
              <w:sz w:val="20"/>
              <w:lang w:val="es-ES"/>
            </w:rPr>
            <w:t>1</w:t>
          </w:r>
          <w:r w:rsidRPr="002B5C94">
            <w:rPr>
              <w:sz w:val="20"/>
              <w:lang w:val="es-ES"/>
            </w:rPr>
            <w:fldChar w:fldCharType="end"/>
          </w:r>
          <w:r w:rsidRPr="002B5C94">
            <w:rPr>
              <w:sz w:val="20"/>
              <w:lang w:val="es-ES"/>
            </w:rPr>
            <w:t xml:space="preserve"> de </w:t>
          </w:r>
          <w:r>
            <w:rPr>
              <w:sz w:val="20"/>
              <w:lang w:val="es-ES"/>
            </w:rPr>
            <w:t>5</w:t>
          </w:r>
        </w:p>
      </w:tc>
      <w:tc>
        <w:tcPr>
          <w:tcW w:w="1361" w:type="dxa"/>
          <w:vMerge/>
          <w:shd w:val="clear" w:color="auto" w:fill="auto"/>
          <w:vAlign w:val="center"/>
        </w:tcPr>
        <w:p w14:paraId="42FA9D74" w14:textId="77777777" w:rsidR="007D2AA8" w:rsidRDefault="007D2AA8" w:rsidP="007D2AA8">
          <w:pPr>
            <w:jc w:val="center"/>
            <w:rPr>
              <w:noProof/>
            </w:rPr>
          </w:pPr>
        </w:p>
      </w:tc>
    </w:tr>
    <w:tr w:rsidR="007D2AA8" w:rsidRPr="003B6F08" w14:paraId="23922BAC" w14:textId="77777777" w:rsidTr="00745103">
      <w:trPr>
        <w:trHeight w:val="397"/>
        <w:jc w:val="center"/>
      </w:trPr>
      <w:tc>
        <w:tcPr>
          <w:tcW w:w="5548" w:type="dxa"/>
          <w:shd w:val="clear" w:color="auto" w:fill="FFCCFF"/>
          <w:vAlign w:val="center"/>
        </w:tcPr>
        <w:p w14:paraId="2F0BE079" w14:textId="0521E76F" w:rsidR="007D2AA8" w:rsidRPr="00327ADE" w:rsidRDefault="007D2AA8" w:rsidP="007D2AA8">
          <w:pPr>
            <w:jc w:val="center"/>
            <w:rPr>
              <w:b/>
              <w:sz w:val="20"/>
            </w:rPr>
          </w:pPr>
          <w:r>
            <w:rPr>
              <w:rFonts w:cs="Arial"/>
              <w:sz w:val="20"/>
            </w:rPr>
            <w:t xml:space="preserve">VERSIÓN:  </w:t>
          </w:r>
          <w:r>
            <w:rPr>
              <w:rFonts w:cs="Arial"/>
              <w:sz w:val="20"/>
            </w:rPr>
            <w:t>8</w:t>
          </w:r>
        </w:p>
      </w:tc>
      <w:tc>
        <w:tcPr>
          <w:tcW w:w="1134" w:type="dxa"/>
          <w:shd w:val="clear" w:color="auto" w:fill="FFCCFF"/>
          <w:vAlign w:val="center"/>
        </w:tcPr>
        <w:p w14:paraId="75AF4BFC" w14:textId="77777777" w:rsidR="007D2AA8" w:rsidRPr="00DA423A" w:rsidRDefault="007D2AA8" w:rsidP="007D2AA8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</w:rPr>
            <w:t>Fecha:</w:t>
          </w:r>
        </w:p>
      </w:tc>
      <w:tc>
        <w:tcPr>
          <w:tcW w:w="1474" w:type="dxa"/>
          <w:shd w:val="clear" w:color="auto" w:fill="FFCCFF"/>
          <w:vAlign w:val="center"/>
        </w:tcPr>
        <w:p w14:paraId="6102EE11" w14:textId="37B02302" w:rsidR="007D2AA8" w:rsidRPr="002B5C94" w:rsidRDefault="007D2AA8" w:rsidP="007D2AA8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  <w:r w:rsidRPr="002B5C94">
            <w:rPr>
              <w:sz w:val="20"/>
            </w:rPr>
            <w:t>-0</w:t>
          </w:r>
          <w:r>
            <w:rPr>
              <w:sz w:val="20"/>
            </w:rPr>
            <w:t>6</w:t>
          </w:r>
          <w:r w:rsidRPr="002B5C94">
            <w:rPr>
              <w:sz w:val="20"/>
            </w:rPr>
            <w:t>-20</w:t>
          </w:r>
          <w:r>
            <w:rPr>
              <w:sz w:val="20"/>
            </w:rPr>
            <w:t>22</w:t>
          </w:r>
        </w:p>
      </w:tc>
      <w:tc>
        <w:tcPr>
          <w:tcW w:w="1361" w:type="dxa"/>
          <w:vMerge/>
          <w:shd w:val="clear" w:color="auto" w:fill="auto"/>
          <w:vAlign w:val="center"/>
        </w:tcPr>
        <w:p w14:paraId="4873F531" w14:textId="77777777" w:rsidR="007D2AA8" w:rsidRDefault="007D2AA8" w:rsidP="007D2AA8">
          <w:pPr>
            <w:jc w:val="center"/>
            <w:rPr>
              <w:noProof/>
            </w:rPr>
          </w:pPr>
        </w:p>
      </w:tc>
    </w:tr>
  </w:tbl>
  <w:p w14:paraId="2EE5A9B8" w14:textId="77777777" w:rsidR="007D2AA8" w:rsidRDefault="007D2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B46"/>
    <w:multiLevelType w:val="hybridMultilevel"/>
    <w:tmpl w:val="2D7C46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54596"/>
    <w:multiLevelType w:val="hybridMultilevel"/>
    <w:tmpl w:val="C33A2D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54106"/>
    <w:multiLevelType w:val="hybridMultilevel"/>
    <w:tmpl w:val="EFC4E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022E"/>
    <w:multiLevelType w:val="hybridMultilevel"/>
    <w:tmpl w:val="70A8487E"/>
    <w:lvl w:ilvl="0" w:tplc="0D90D1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23B6C"/>
    <w:multiLevelType w:val="hybridMultilevel"/>
    <w:tmpl w:val="C4A46A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1305"/>
    <w:multiLevelType w:val="hybridMultilevel"/>
    <w:tmpl w:val="B2D8B058"/>
    <w:lvl w:ilvl="0" w:tplc="0D90D1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949"/>
    <w:multiLevelType w:val="hybridMultilevel"/>
    <w:tmpl w:val="3A60B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45542">
    <w:abstractNumId w:val="1"/>
  </w:num>
  <w:num w:numId="2" w16cid:durableId="1183008402">
    <w:abstractNumId w:val="2"/>
  </w:num>
  <w:num w:numId="3" w16cid:durableId="121656001">
    <w:abstractNumId w:val="3"/>
  </w:num>
  <w:num w:numId="4" w16cid:durableId="78186748">
    <w:abstractNumId w:val="5"/>
  </w:num>
  <w:num w:numId="5" w16cid:durableId="1237595630">
    <w:abstractNumId w:val="4"/>
  </w:num>
  <w:num w:numId="6" w16cid:durableId="830415348">
    <w:abstractNumId w:val="0"/>
  </w:num>
  <w:num w:numId="7" w16cid:durableId="133996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3A"/>
    <w:rsid w:val="000F7503"/>
    <w:rsid w:val="00582C04"/>
    <w:rsid w:val="006A647C"/>
    <w:rsid w:val="007D2AA8"/>
    <w:rsid w:val="00802DD7"/>
    <w:rsid w:val="00873824"/>
    <w:rsid w:val="008B4769"/>
    <w:rsid w:val="008F14AC"/>
    <w:rsid w:val="00AC1C3A"/>
    <w:rsid w:val="00ED09F3"/>
    <w:rsid w:val="00F537DF"/>
    <w:rsid w:val="00FA204B"/>
    <w:rsid w:val="00FC5B34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4908"/>
  <w15:chartTrackingRefBased/>
  <w15:docId w15:val="{23CCB3DC-E12B-4135-A2BC-332D461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A8"/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2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A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D2A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D2AA8"/>
    <w:pPr>
      <w:spacing w:after="0" w:line="240" w:lineRule="auto"/>
    </w:pPr>
    <w:rPr>
      <w:rFonts w:eastAsiaTheme="minorEastAsia"/>
    </w:rPr>
  </w:style>
  <w:style w:type="paragraph" w:styleId="Prrafodelista">
    <w:name w:val="List Paragraph"/>
    <w:basedOn w:val="Normal"/>
    <w:link w:val="PrrafodelistaCar"/>
    <w:uiPriority w:val="34"/>
    <w:qFormat/>
    <w:rsid w:val="007D2AA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D2AA8"/>
    <w:rPr>
      <w:rFonts w:eastAsiaTheme="minorEastAsia"/>
    </w:rPr>
  </w:style>
  <w:style w:type="paragraph" w:styleId="Ttulo">
    <w:name w:val="Title"/>
    <w:basedOn w:val="Normal"/>
    <w:next w:val="Normal"/>
    <w:link w:val="TtuloCar"/>
    <w:uiPriority w:val="10"/>
    <w:qFormat/>
    <w:rsid w:val="007D2A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D2AA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Estilo1">
    <w:name w:val="Estilo1"/>
    <w:basedOn w:val="Ttulo2"/>
    <w:link w:val="Estilo1Car"/>
    <w:autoRedefine/>
    <w:qFormat/>
    <w:rsid w:val="007D2AA8"/>
    <w:pPr>
      <w:spacing w:line="240" w:lineRule="auto"/>
      <w:jc w:val="center"/>
    </w:pPr>
    <w:rPr>
      <w:b/>
      <w:color w:val="C00000"/>
      <w:sz w:val="24"/>
      <w:szCs w:val="32"/>
    </w:rPr>
  </w:style>
  <w:style w:type="character" w:customStyle="1" w:styleId="Estilo1Car">
    <w:name w:val="Estilo1 Car"/>
    <w:basedOn w:val="Ttulo2Car"/>
    <w:link w:val="Estilo1"/>
    <w:rsid w:val="007D2AA8"/>
    <w:rPr>
      <w:rFonts w:asciiTheme="majorHAnsi" w:eastAsiaTheme="majorEastAsia" w:hAnsiTheme="majorHAnsi" w:cstheme="majorBidi"/>
      <w:b/>
      <w:color w:val="C0000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2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D2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AA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D2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A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1855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dcterms:created xsi:type="dcterms:W3CDTF">2022-06-03T17:09:00Z</dcterms:created>
  <dcterms:modified xsi:type="dcterms:W3CDTF">2022-06-03T17:29:00Z</dcterms:modified>
</cp:coreProperties>
</file>